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295BE5C9" w:rsidR="001178FC" w:rsidRDefault="001178FC">
      <w:r>
        <w:rPr>
          <w:rFonts w:hint="eastAsia"/>
        </w:rPr>
        <w:t>１　業務名</w:t>
      </w:r>
      <w:r w:rsidR="006A52F5">
        <w:rPr>
          <w:rFonts w:hint="eastAsia"/>
        </w:rPr>
        <w:t xml:space="preserve">　堺旧港親水性階段式護岸等管理業務</w:t>
      </w:r>
    </w:p>
    <w:p w14:paraId="19FAB38B" w14:textId="77777777" w:rsidR="001178FC" w:rsidRDefault="001178FC"/>
    <w:p w14:paraId="59940920" w14:textId="37B4294E" w:rsidR="006A52F5" w:rsidRDefault="001178FC" w:rsidP="006A52F5">
      <w:pPr>
        <w:rPr>
          <w:rFonts w:ascii="ＭＳ 明朝" w:hAnsi="ＭＳ 明朝"/>
        </w:rPr>
      </w:pPr>
      <w:r>
        <w:rPr>
          <w:rFonts w:hint="eastAsia"/>
        </w:rPr>
        <w:t>２　履行場所</w:t>
      </w:r>
      <w:r w:rsidR="006A52F5">
        <w:rPr>
          <w:rFonts w:hint="eastAsia"/>
        </w:rPr>
        <w:t xml:space="preserve">　</w:t>
      </w:r>
      <w:r w:rsidR="006A52F5" w:rsidRPr="00994C06">
        <w:rPr>
          <w:rFonts w:ascii="ＭＳ 明朝" w:hAnsi="ＭＳ 明朝" w:hint="eastAsia"/>
        </w:rPr>
        <w:t>堺市堺区大浜北町3丁、4丁、5丁、戎島町5丁及び北波止町地内の親水性</w:t>
      </w:r>
    </w:p>
    <w:p w14:paraId="2999F07C" w14:textId="0F4C37EF" w:rsidR="006A52F5" w:rsidRPr="00994C06" w:rsidRDefault="006A52F5" w:rsidP="006A52F5">
      <w:pPr>
        <w:ind w:leftChars="700" w:left="1470"/>
        <w:rPr>
          <w:rFonts w:ascii="ＭＳ 明朝" w:hAnsi="ＭＳ 明朝"/>
        </w:rPr>
      </w:pPr>
      <w:r w:rsidRPr="00994C06">
        <w:rPr>
          <w:rFonts w:ascii="ＭＳ 明朝" w:hAnsi="ＭＳ 明朝" w:hint="eastAsia"/>
        </w:rPr>
        <w:t>階段式護岸、護岸管理用通路及びアクセス路（区域面積は</w:t>
      </w:r>
      <w:r w:rsidR="00B50CB4">
        <w:rPr>
          <w:rFonts w:ascii="ＭＳ 明朝" w:hAnsi="ＭＳ 明朝" w:hint="eastAsia"/>
        </w:rPr>
        <w:t>37,782.52</w:t>
      </w:r>
      <w:r w:rsidRPr="00994C06">
        <w:rPr>
          <w:rFonts w:ascii="ＭＳ 明朝" w:hAnsi="ＭＳ 明朝" w:hint="eastAsia"/>
        </w:rPr>
        <w:t>㎡（水平投影面積））並びに戎島町5丁43-6の都心の魅力向上に係る事業用地のうち一部（600㎡）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7A0A8870" w:rsidR="000C4FB6" w:rsidRPr="00794B35" w:rsidRDefault="000C4FB6" w:rsidP="00B50CB4">
      <w:pPr>
        <w:ind w:firstLineChars="600" w:firstLine="1260"/>
      </w:pP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16AD8869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13B493F1" w:rsidR="006A52F5" w:rsidRPr="004643FE" w:rsidRDefault="006A52F5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119C5327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352EC766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6A52F5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6507AB46" w14:textId="5EA471CA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617494787">
    <w:abstractNumId w:val="0"/>
  </w:num>
  <w:num w:numId="2" w16cid:durableId="2057700043">
    <w:abstractNumId w:val="1"/>
  </w:num>
  <w:num w:numId="3" w16cid:durableId="1798714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C58E2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C2073"/>
    <w:rsid w:val="005F3C6B"/>
    <w:rsid w:val="00630441"/>
    <w:rsid w:val="006568D6"/>
    <w:rsid w:val="006848F0"/>
    <w:rsid w:val="006A52F5"/>
    <w:rsid w:val="007A1400"/>
    <w:rsid w:val="008534BA"/>
    <w:rsid w:val="0097000D"/>
    <w:rsid w:val="00996F97"/>
    <w:rsid w:val="009D7FD1"/>
    <w:rsid w:val="009F349E"/>
    <w:rsid w:val="00A54D4C"/>
    <w:rsid w:val="00B43E46"/>
    <w:rsid w:val="00B50CB4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2025-03-04T08:14:00Z</dcterms:created>
  <dcterms:modified xsi:type="dcterms:W3CDTF">2025-03-11T07:31:00Z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