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BA25" w14:textId="77777777" w:rsidR="00575CD6" w:rsidRPr="00E11B82" w:rsidRDefault="00575CD6" w:rsidP="00575CD6">
      <w:pPr>
        <w:spacing w:line="260" w:lineRule="exact"/>
        <w:ind w:left="210" w:hangingChars="100" w:hanging="210"/>
        <w:rPr>
          <w:rFonts w:ascii="ＭＳ 明朝"/>
          <w:kern w:val="0"/>
        </w:rPr>
      </w:pPr>
      <w:r>
        <w:rPr>
          <w:rFonts w:ascii="ＭＳ 明朝" w:hint="eastAsia"/>
          <w:kern w:val="0"/>
        </w:rPr>
        <w:t>附則様式</w:t>
      </w:r>
    </w:p>
    <w:p w14:paraId="399811A8" w14:textId="77777777" w:rsidR="00575CD6" w:rsidRDefault="00575CD6" w:rsidP="00575CD6">
      <w:pPr>
        <w:jc w:val="right"/>
        <w:rPr>
          <w:rFonts w:ascii="ＭＳ 明朝"/>
          <w:bCs/>
          <w:spacing w:val="30"/>
          <w:sz w:val="20"/>
        </w:rPr>
      </w:pPr>
    </w:p>
    <w:p w14:paraId="19EA294F" w14:textId="77777777" w:rsidR="00575CD6" w:rsidRPr="00E6518B" w:rsidRDefault="00575CD6" w:rsidP="00575CD6">
      <w:pPr>
        <w:wordWrap w:val="0"/>
        <w:jc w:val="right"/>
        <w:rPr>
          <w:rFonts w:ascii="ＭＳ 明朝"/>
          <w:bCs/>
          <w:spacing w:val="30"/>
          <w:sz w:val="20"/>
        </w:rPr>
      </w:pPr>
      <w:r w:rsidRPr="00E6518B">
        <w:rPr>
          <w:rFonts w:ascii="ＭＳ 明朝" w:hint="eastAsia"/>
          <w:bCs/>
          <w:spacing w:val="30"/>
          <w:sz w:val="20"/>
        </w:rPr>
        <w:t>第　　　　　号</w:t>
      </w:r>
    </w:p>
    <w:p w14:paraId="473F75EB" w14:textId="77777777" w:rsidR="00575CD6" w:rsidRDefault="00575CD6" w:rsidP="00575CD6">
      <w:pPr>
        <w:jc w:val="right"/>
        <w:rPr>
          <w:rFonts w:ascii="ＭＳ 明朝"/>
          <w:bCs/>
          <w:spacing w:val="30"/>
          <w:sz w:val="20"/>
        </w:rPr>
      </w:pPr>
      <w:r>
        <w:rPr>
          <w:rFonts w:ascii="ＭＳ 明朝" w:hint="eastAsia"/>
          <w:bCs/>
          <w:spacing w:val="30"/>
          <w:sz w:val="20"/>
        </w:rPr>
        <w:t xml:space="preserve">　　年　　月　　日</w:t>
      </w:r>
    </w:p>
    <w:p w14:paraId="689B9761" w14:textId="77777777" w:rsidR="00575CD6" w:rsidRDefault="00575CD6" w:rsidP="00575CD6">
      <w:pPr>
        <w:rPr>
          <w:rFonts w:ascii="ＭＳ ゴシック" w:eastAsia="ＭＳ ゴシック"/>
          <w:b/>
          <w:spacing w:val="30"/>
          <w:sz w:val="20"/>
        </w:rPr>
      </w:pPr>
    </w:p>
    <w:p w14:paraId="340B4A5E" w14:textId="77777777" w:rsidR="00575CD6" w:rsidRDefault="00575CD6" w:rsidP="00575CD6">
      <w:pPr>
        <w:pStyle w:val="aa"/>
        <w:wordWrap/>
        <w:autoSpaceDE/>
        <w:autoSpaceDN/>
        <w:adjustRightInd/>
        <w:spacing w:line="240" w:lineRule="auto"/>
        <w:rPr>
          <w:bCs/>
          <w:spacing w:val="30"/>
          <w:kern w:val="2"/>
          <w:szCs w:val="24"/>
        </w:rPr>
      </w:pPr>
      <w:r>
        <w:rPr>
          <w:rFonts w:hint="eastAsia"/>
          <w:bCs/>
          <w:spacing w:val="30"/>
          <w:kern w:val="2"/>
          <w:szCs w:val="24"/>
        </w:rPr>
        <w:t>契　約　課　長　　様</w:t>
      </w:r>
    </w:p>
    <w:p w14:paraId="3030C1BB" w14:textId="77777777" w:rsidR="00575CD6" w:rsidRDefault="00575CD6" w:rsidP="00575CD6">
      <w:pPr>
        <w:rPr>
          <w:rFonts w:ascii="ＭＳ ゴシック" w:eastAsia="ＭＳ ゴシック"/>
          <w:b/>
          <w:spacing w:val="30"/>
          <w:sz w:val="20"/>
        </w:rPr>
      </w:pPr>
    </w:p>
    <w:p w14:paraId="5984E4A5" w14:textId="77777777" w:rsidR="00575CD6" w:rsidRDefault="00575CD6" w:rsidP="00575CD6">
      <w:pPr>
        <w:jc w:val="right"/>
        <w:rPr>
          <w:rFonts w:ascii="ＭＳ 明朝"/>
          <w:bCs/>
          <w:spacing w:val="30"/>
          <w:sz w:val="20"/>
          <w:u w:val="single"/>
        </w:rPr>
      </w:pPr>
      <w:r>
        <w:rPr>
          <w:rFonts w:ascii="ＭＳ 明朝" w:hint="eastAsia"/>
          <w:bCs/>
          <w:spacing w:val="30"/>
          <w:sz w:val="20"/>
          <w:u w:val="single"/>
        </w:rPr>
        <w:t xml:space="preserve">　　　　　　　　課　長</w:t>
      </w:r>
    </w:p>
    <w:p w14:paraId="5A44733E" w14:textId="77777777" w:rsidR="00575CD6" w:rsidRDefault="00575CD6" w:rsidP="00575CD6">
      <w:pPr>
        <w:rPr>
          <w:rFonts w:ascii="ＭＳ ゴシック" w:eastAsia="ＭＳ ゴシック"/>
          <w:b/>
          <w:spacing w:val="30"/>
          <w:sz w:val="20"/>
        </w:rPr>
      </w:pPr>
    </w:p>
    <w:p w14:paraId="0F06018B" w14:textId="77777777" w:rsidR="00575CD6" w:rsidRDefault="00575CD6" w:rsidP="00575CD6">
      <w:pPr>
        <w:rPr>
          <w:rFonts w:ascii="ＭＳ ゴシック" w:eastAsia="ＭＳ ゴシック"/>
          <w:b/>
          <w:spacing w:val="30"/>
          <w:sz w:val="20"/>
        </w:rPr>
      </w:pPr>
    </w:p>
    <w:p w14:paraId="7475FA2C" w14:textId="77777777" w:rsidR="00575CD6" w:rsidRDefault="00575CD6" w:rsidP="00575CD6">
      <w:pPr>
        <w:jc w:val="center"/>
        <w:rPr>
          <w:rFonts w:ascii="ＭＳ ゴシック" w:eastAsia="ＭＳ ゴシック"/>
          <w:b/>
          <w:spacing w:val="30"/>
          <w:sz w:val="20"/>
        </w:rPr>
      </w:pPr>
    </w:p>
    <w:p w14:paraId="6D0B7187" w14:textId="77777777" w:rsidR="00575CD6" w:rsidRDefault="00575CD6" w:rsidP="00575CD6">
      <w:pPr>
        <w:jc w:val="center"/>
        <w:rPr>
          <w:rFonts w:ascii="ＭＳ ゴシック" w:eastAsia="ＭＳ ゴシック"/>
          <w:bCs/>
          <w:spacing w:val="30"/>
          <w:w w:val="200"/>
        </w:rPr>
      </w:pPr>
      <w:r>
        <w:rPr>
          <w:rFonts w:ascii="ＭＳ ゴシック" w:eastAsia="ＭＳ ゴシック" w:hint="eastAsia"/>
          <w:bCs/>
          <w:spacing w:val="30"/>
          <w:w w:val="200"/>
        </w:rPr>
        <w:t>低入札価格調査結果決定報告書</w:t>
      </w:r>
    </w:p>
    <w:p w14:paraId="6B0F3882" w14:textId="77777777" w:rsidR="00575CD6" w:rsidRDefault="00575CD6" w:rsidP="00575CD6">
      <w:pPr>
        <w:jc w:val="center"/>
        <w:rPr>
          <w:rFonts w:ascii="ＭＳ ゴシック" w:eastAsia="ＭＳ ゴシック"/>
          <w:bCs/>
        </w:rPr>
      </w:pPr>
    </w:p>
    <w:p w14:paraId="41F7C5CB" w14:textId="77777777" w:rsidR="00575CD6" w:rsidRDefault="00575CD6" w:rsidP="00575CD6">
      <w:pPr>
        <w:pStyle w:val="aa"/>
        <w:rPr>
          <w:spacing w:val="0"/>
        </w:rPr>
      </w:pPr>
      <w:r>
        <w:rPr>
          <w:spacing w:val="7"/>
        </w:rPr>
        <w:t xml:space="preserve">  </w:t>
      </w:r>
      <w:r>
        <w:rPr>
          <w:rFonts w:hint="eastAsia"/>
        </w:rPr>
        <w:t xml:space="preserve">　　　　　</w:t>
      </w:r>
      <w:r>
        <w:rPr>
          <w:spacing w:val="7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</w:t>
      </w:r>
    </w:p>
    <w:p w14:paraId="596BCC3E" w14:textId="77777777" w:rsidR="00575CD6" w:rsidRDefault="00575CD6" w:rsidP="00575CD6">
      <w:pPr>
        <w:pStyle w:val="aa"/>
        <w:rPr>
          <w:spacing w:val="0"/>
        </w:rPr>
      </w:pPr>
      <w:r>
        <w:rPr>
          <w:spacing w:val="7"/>
        </w:rPr>
        <w:t xml:space="preserve">  </w:t>
      </w:r>
      <w:r>
        <w:rPr>
          <w:rFonts w:hint="eastAsia"/>
        </w:rPr>
        <w:t>下記工事について、堺市建設工事等に係る競争入札等事務取扱要綱第１１条第１項に基づ</w:t>
      </w:r>
    </w:p>
    <w:p w14:paraId="17875C04" w14:textId="77777777" w:rsidR="00575CD6" w:rsidRDefault="00575CD6" w:rsidP="00575CD6">
      <w:pPr>
        <w:pStyle w:val="aa"/>
        <w:rPr>
          <w:spacing w:val="0"/>
        </w:rPr>
      </w:pPr>
      <w:r>
        <w:rPr>
          <w:rFonts w:hint="eastAsia"/>
        </w:rPr>
        <w:t xml:space="preserve">く低入札価格調査を実施した結果、次のとおり決定したので報告します。　　　　　　　　　　</w:t>
      </w:r>
    </w:p>
    <w:p w14:paraId="3EE1B1BC" w14:textId="77777777" w:rsidR="00575CD6" w:rsidRDefault="00575CD6" w:rsidP="00575CD6">
      <w:pPr>
        <w:pStyle w:val="aa"/>
        <w:rPr>
          <w:spacing w:val="0"/>
        </w:rPr>
      </w:pPr>
      <w:r>
        <w:rPr>
          <w:spacing w:val="7"/>
        </w:rPr>
        <w:t xml:space="preserve">  </w:t>
      </w:r>
      <w:r>
        <w:rPr>
          <w:rFonts w:hint="eastAsia"/>
        </w:rPr>
        <w:t xml:space="preserve">　　　　　</w:t>
      </w:r>
      <w:r>
        <w:rPr>
          <w:spacing w:val="7"/>
        </w:rPr>
        <w:t xml:space="preserve">  </w:t>
      </w:r>
      <w:r>
        <w:rPr>
          <w:rFonts w:hint="eastAsia"/>
        </w:rPr>
        <w:t xml:space="preserve">　　　　　　　　　　　　　　　　　　　　　　　　　　　　　　　　　　</w:t>
      </w:r>
    </w:p>
    <w:p w14:paraId="736C608C" w14:textId="77777777" w:rsidR="00575CD6" w:rsidRDefault="00575CD6" w:rsidP="00575CD6">
      <w:pPr>
        <w:pStyle w:val="aa"/>
        <w:spacing w:line="100" w:lineRule="exact"/>
        <w:rPr>
          <w:spacing w:val="0"/>
        </w:rPr>
      </w:pPr>
    </w:p>
    <w:tbl>
      <w:tblPr>
        <w:tblW w:w="0" w:type="auto"/>
        <w:tblInd w:w="1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56"/>
        <w:gridCol w:w="2778"/>
        <w:gridCol w:w="1984"/>
        <w:gridCol w:w="3078"/>
      </w:tblGrid>
      <w:tr w:rsidR="00575CD6" w14:paraId="3FD44437" w14:textId="77777777" w:rsidTr="006D6726">
        <w:trPr>
          <w:trHeight w:hRule="exact" w:val="744"/>
        </w:trPr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03D" w14:textId="77777777" w:rsidR="00575CD6" w:rsidRDefault="00575CD6" w:rsidP="006D6726">
            <w:pPr>
              <w:pStyle w:val="aa"/>
              <w:spacing w:before="120"/>
              <w:jc w:val="center"/>
              <w:rPr>
                <w:spacing w:val="0"/>
              </w:rPr>
            </w:pPr>
            <w:r>
              <w:rPr>
                <w:rFonts w:hint="eastAsia"/>
                <w:spacing w:val="12"/>
              </w:rPr>
              <w:t>工　事　名</w:t>
            </w:r>
          </w:p>
        </w:tc>
        <w:tc>
          <w:tcPr>
            <w:tcW w:w="78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B4DC" w14:textId="77777777" w:rsidR="00575CD6" w:rsidRDefault="00575CD6" w:rsidP="006D6726">
            <w:pPr>
              <w:pStyle w:val="aa"/>
              <w:spacing w:before="243"/>
              <w:rPr>
                <w:spacing w:val="0"/>
              </w:rPr>
            </w:pPr>
          </w:p>
          <w:p w14:paraId="30762773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サッカー・ナショナルトレーニングセンター太陽光発電システム設置工事</w:t>
            </w:r>
          </w:p>
        </w:tc>
      </w:tr>
      <w:tr w:rsidR="00575CD6" w14:paraId="13850368" w14:textId="77777777" w:rsidTr="006D6726">
        <w:trPr>
          <w:trHeight w:hRule="exact" w:val="710"/>
        </w:trPr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B8DD" w14:textId="77777777" w:rsidR="00575CD6" w:rsidRDefault="00575CD6" w:rsidP="006D6726">
            <w:pPr>
              <w:pStyle w:val="aa"/>
              <w:spacing w:before="120"/>
              <w:jc w:val="center"/>
              <w:rPr>
                <w:spacing w:val="0"/>
              </w:rPr>
            </w:pPr>
            <w:r>
              <w:rPr>
                <w:rFonts w:hint="eastAsia"/>
                <w:spacing w:val="12"/>
              </w:rPr>
              <w:t>調　査　日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2045C9AF" w14:textId="77777777" w:rsidR="00575CD6" w:rsidRPr="007F774A" w:rsidRDefault="00575CD6" w:rsidP="006D6726">
            <w:pPr>
              <w:pStyle w:val="aa"/>
              <w:spacing w:before="24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　　　</w:t>
            </w:r>
            <w:r w:rsidRPr="007F774A">
              <w:rPr>
                <w:rFonts w:hint="eastAsia"/>
                <w:spacing w:val="0"/>
              </w:rPr>
              <w:t>年　　月　　日</w:t>
            </w:r>
          </w:p>
          <w:p w14:paraId="3056F86C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サッカー・ナショナルトレーニングセンター太陽光発電システム設置工事</w:t>
            </w:r>
          </w:p>
        </w:tc>
      </w:tr>
      <w:tr w:rsidR="00575CD6" w14:paraId="463AA8C0" w14:textId="77777777" w:rsidTr="006D6726">
        <w:trPr>
          <w:trHeight w:hRule="exact" w:val="850"/>
        </w:trPr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5AC9" w14:textId="77777777" w:rsidR="00575CD6" w:rsidRDefault="00575CD6" w:rsidP="006D6726">
            <w:pPr>
              <w:pStyle w:val="aa"/>
              <w:spacing w:before="240"/>
              <w:jc w:val="center"/>
              <w:rPr>
                <w:spacing w:val="0"/>
              </w:rPr>
            </w:pPr>
            <w:r>
              <w:rPr>
                <w:rFonts w:hint="eastAsia"/>
                <w:spacing w:val="12"/>
              </w:rPr>
              <w:t>調査対象者</w:t>
            </w:r>
          </w:p>
        </w:tc>
        <w:tc>
          <w:tcPr>
            <w:tcW w:w="78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6A07BF16" w14:textId="77777777" w:rsidR="00575CD6" w:rsidRDefault="00575CD6" w:rsidP="006D6726">
            <w:pPr>
              <w:pStyle w:val="aa"/>
              <w:spacing w:before="243"/>
              <w:rPr>
                <w:spacing w:val="0"/>
              </w:rPr>
            </w:pPr>
          </w:p>
        </w:tc>
      </w:tr>
      <w:tr w:rsidR="00575CD6" w14:paraId="6E002414" w14:textId="77777777" w:rsidTr="006D6726">
        <w:trPr>
          <w:trHeight w:hRule="exact" w:val="2123"/>
        </w:trPr>
        <w:tc>
          <w:tcPr>
            <w:tcW w:w="14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8ADF5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</w:p>
          <w:p w14:paraId="71E67288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  <w:r w:rsidRPr="00575CD6">
              <w:rPr>
                <w:rFonts w:hint="eastAsia"/>
                <w:spacing w:val="16"/>
                <w:position w:val="-2"/>
                <w:fitText w:val="900" w:id="-476320512"/>
              </w:rPr>
              <w:t>決定内</w:t>
            </w:r>
            <w:r w:rsidRPr="00575CD6">
              <w:rPr>
                <w:rFonts w:hint="eastAsia"/>
                <w:spacing w:val="2"/>
                <w:position w:val="-2"/>
                <w:fitText w:val="900" w:id="-476320512"/>
              </w:rPr>
              <w:t>容</w:t>
            </w:r>
          </w:p>
          <w:p w14:paraId="30C4C624" w14:textId="77777777" w:rsidR="00575CD6" w:rsidRDefault="00575CD6" w:rsidP="006D6726">
            <w:pPr>
              <w:pStyle w:val="aa"/>
              <w:spacing w:before="240"/>
              <w:rPr>
                <w:spacing w:val="6"/>
              </w:rPr>
            </w:pPr>
          </w:p>
        </w:tc>
        <w:tc>
          <w:tcPr>
            <w:tcW w:w="78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7F21AF0" w14:textId="77777777" w:rsidR="00575CD6" w:rsidRDefault="00575CD6" w:rsidP="006D6726">
            <w:pPr>
              <w:pStyle w:val="aa"/>
              <w:rPr>
                <w:spacing w:val="0"/>
              </w:rPr>
            </w:pPr>
          </w:p>
        </w:tc>
      </w:tr>
      <w:tr w:rsidR="00575CD6" w14:paraId="2936B3E7" w14:textId="77777777" w:rsidTr="006D6726">
        <w:trPr>
          <w:trHeight w:val="544"/>
        </w:trPr>
        <w:tc>
          <w:tcPr>
            <w:tcW w:w="14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750AA1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</w:p>
          <w:p w14:paraId="2325839A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</w:p>
          <w:p w14:paraId="71367EDD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  <w:r w:rsidRPr="00575CD6">
              <w:rPr>
                <w:rFonts w:hint="eastAsia"/>
                <w:spacing w:val="16"/>
                <w:position w:val="-2"/>
                <w:fitText w:val="900" w:id="-476320511"/>
              </w:rPr>
              <w:t>労務費</w:t>
            </w:r>
            <w:r w:rsidRPr="00575CD6">
              <w:rPr>
                <w:rFonts w:hint="eastAsia"/>
                <w:spacing w:val="2"/>
                <w:position w:val="-2"/>
                <w:fitText w:val="900" w:id="-476320511"/>
              </w:rPr>
              <w:t>等</w:t>
            </w:r>
          </w:p>
          <w:p w14:paraId="52ADCEE8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  <w:r w:rsidRPr="00575CD6">
              <w:rPr>
                <w:rFonts w:hint="eastAsia"/>
                <w:spacing w:val="75"/>
                <w:position w:val="-2"/>
                <w:fitText w:val="900" w:id="-476320510"/>
              </w:rPr>
              <w:t>の確</w:t>
            </w:r>
            <w:r w:rsidRPr="00575CD6">
              <w:rPr>
                <w:rFonts w:hint="eastAsia"/>
                <w:spacing w:val="0"/>
                <w:position w:val="-2"/>
                <w:fitText w:val="900" w:id="-476320510"/>
              </w:rPr>
              <w:t>認</w:t>
            </w:r>
          </w:p>
          <w:p w14:paraId="70E78666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</w:p>
          <w:p w14:paraId="7D1BFB60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0"/>
              </w:rPr>
            </w:pPr>
          </w:p>
        </w:tc>
        <w:tc>
          <w:tcPr>
            <w:tcW w:w="27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89B0" w14:textId="77777777" w:rsidR="00575CD6" w:rsidRDefault="00575CD6" w:rsidP="006D6726">
            <w:pPr>
              <w:tabs>
                <w:tab w:val="left" w:pos="6660"/>
              </w:tabs>
              <w:jc w:val="center"/>
            </w:pPr>
            <w:r>
              <w:rPr>
                <w:rFonts w:hint="eastAsia"/>
              </w:rPr>
              <w:t>設計金額に対する</w:t>
            </w:r>
          </w:p>
          <w:p w14:paraId="2BB9E980" w14:textId="77777777" w:rsidR="00575CD6" w:rsidRDefault="00575CD6" w:rsidP="006D6726">
            <w:pPr>
              <w:tabs>
                <w:tab w:val="left" w:pos="6660"/>
              </w:tabs>
              <w:jc w:val="center"/>
            </w:pPr>
            <w:r>
              <w:rPr>
                <w:rFonts w:hint="eastAsia"/>
              </w:rPr>
              <w:t>直接工事費の割合</w:t>
            </w:r>
          </w:p>
        </w:tc>
        <w:tc>
          <w:tcPr>
            <w:tcW w:w="50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F8EB2" w14:textId="77777777" w:rsidR="00575CD6" w:rsidRDefault="00575CD6" w:rsidP="006D6726">
            <w:pPr>
              <w:tabs>
                <w:tab w:val="left" w:pos="6660"/>
              </w:tabs>
              <w:spacing w:line="20" w:lineRule="atLeast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>一定水準（設計金額の９７％）以上</w:t>
            </w:r>
          </w:p>
          <w:p w14:paraId="1F52092D" w14:textId="77777777" w:rsidR="00575CD6" w:rsidRDefault="00575CD6" w:rsidP="006D6726">
            <w:pPr>
              <w:tabs>
                <w:tab w:val="left" w:pos="6660"/>
              </w:tabs>
              <w:spacing w:line="20" w:lineRule="atLeast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>一定水準（　　　　〃　　　）未満</w:t>
            </w:r>
          </w:p>
        </w:tc>
      </w:tr>
      <w:tr w:rsidR="00575CD6" w14:paraId="52EDA691" w14:textId="77777777" w:rsidTr="006D6726">
        <w:trPr>
          <w:trHeight w:val="283"/>
        </w:trPr>
        <w:tc>
          <w:tcPr>
            <w:tcW w:w="14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0735E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6BDCE" w14:textId="0B1667C8" w:rsidR="00575CD6" w:rsidRDefault="00575CD6" w:rsidP="006D6726">
            <w:pPr>
              <w:tabs>
                <w:tab w:val="left" w:pos="6660"/>
              </w:tabs>
              <w:spacing w:line="2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8B62AC6" wp14:editId="62484F48">
                      <wp:simplePos x="0" y="0"/>
                      <wp:positionH relativeFrom="column">
                        <wp:posOffset>374650</wp:posOffset>
                      </wp:positionH>
                      <wp:positionV relativeFrom="paragraph">
                        <wp:posOffset>182880</wp:posOffset>
                      </wp:positionV>
                      <wp:extent cx="4495800" cy="523875"/>
                      <wp:effectExtent l="0" t="0" r="19050" b="28575"/>
                      <wp:wrapNone/>
                      <wp:docPr id="1684999869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95800" cy="5238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28A9C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margin-left:29.5pt;margin-top:14.4pt;width:354pt;height:4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  <w:r>
              <w:rPr>
                <w:rFonts w:hint="eastAsia"/>
              </w:rPr>
              <w:t>合理的な理由の説明（一定水準未満の場合のみ）</w:t>
            </w:r>
          </w:p>
        </w:tc>
        <w:tc>
          <w:tcPr>
            <w:tcW w:w="3078" w:type="dxa"/>
            <w:tcBorders>
              <w:top w:val="single" w:sz="4" w:space="0" w:color="auto"/>
              <w:right w:val="single" w:sz="4" w:space="0" w:color="auto"/>
            </w:tcBorders>
          </w:tcPr>
          <w:p w14:paraId="765C6DCF" w14:textId="77777777" w:rsidR="00575CD6" w:rsidRDefault="00575CD6" w:rsidP="006D6726">
            <w:pPr>
              <w:tabs>
                <w:tab w:val="left" w:pos="6660"/>
              </w:tabs>
              <w:spacing w:line="20" w:lineRule="atLeast"/>
            </w:pPr>
          </w:p>
        </w:tc>
      </w:tr>
      <w:tr w:rsidR="00575CD6" w14:paraId="18E56E8B" w14:textId="77777777" w:rsidTr="006D6726">
        <w:trPr>
          <w:trHeight w:val="1962"/>
        </w:trPr>
        <w:tc>
          <w:tcPr>
            <w:tcW w:w="1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F8FF" w14:textId="77777777" w:rsidR="00575CD6" w:rsidRDefault="00575CD6" w:rsidP="006D6726">
            <w:pPr>
              <w:pStyle w:val="aa"/>
              <w:spacing w:before="243"/>
              <w:jc w:val="center"/>
              <w:rPr>
                <w:spacing w:val="6"/>
                <w:position w:val="-2"/>
              </w:rPr>
            </w:pPr>
          </w:p>
        </w:tc>
        <w:tc>
          <w:tcPr>
            <w:tcW w:w="78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62C0CD5" w14:textId="77777777" w:rsidR="00575CD6" w:rsidRDefault="00575CD6" w:rsidP="006D6726">
            <w:pPr>
              <w:tabs>
                <w:tab w:val="left" w:pos="6660"/>
              </w:tabs>
              <w:spacing w:line="20" w:lineRule="atLeast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有　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スケールメリットによる高い施工効率　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新技術等の活用</w:t>
            </w:r>
          </w:p>
          <w:p w14:paraId="62F4F1B7" w14:textId="77777777" w:rsidR="00575CD6" w:rsidRDefault="00575CD6" w:rsidP="006D6726">
            <w:pPr>
              <w:tabs>
                <w:tab w:val="left" w:pos="6660"/>
              </w:tabs>
              <w:spacing w:line="20" w:lineRule="atLeast"/>
              <w:ind w:firstLineChars="350" w:firstLine="73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実績や最新単価等に基づく積算　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下請労務費が分離計上できない</w:t>
            </w:r>
          </w:p>
          <w:p w14:paraId="69E9DC00" w14:textId="77777777" w:rsidR="00575CD6" w:rsidRDefault="00575CD6" w:rsidP="006D6726">
            <w:pPr>
              <w:tabs>
                <w:tab w:val="left" w:pos="6660"/>
              </w:tabs>
              <w:spacing w:line="20" w:lineRule="atLeas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）</w:t>
            </w:r>
          </w:p>
          <w:p w14:paraId="4BA9D772" w14:textId="2B8DDA6B" w:rsidR="00575CD6" w:rsidRDefault="00575CD6" w:rsidP="006D6726">
            <w:pPr>
              <w:tabs>
                <w:tab w:val="left" w:pos="6660"/>
              </w:tabs>
              <w:spacing w:line="20" w:lineRule="atLeas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93DEFF" wp14:editId="653B35DA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154305</wp:posOffset>
                      </wp:positionV>
                      <wp:extent cx="4495800" cy="523875"/>
                      <wp:effectExtent l="0" t="0" r="19050" b="28575"/>
                      <wp:wrapNone/>
                      <wp:docPr id="291455834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95800" cy="52387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B03E4" id="大かっこ 1" o:spid="_x0000_s1026" type="#_x0000_t185" style="position:absolute;margin-left:30.25pt;margin-top:12.15pt;width:354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" strokecolor="windowText" strokeweight=".5pt">
                      <v:stroke joinstyle="miter"/>
                      <v:path arrowok="t"/>
                    </v:shape>
                  </w:pict>
                </mc:Fallback>
              </mc:AlternateContent>
            </w:r>
          </w:p>
          <w:p w14:paraId="4DBB1C63" w14:textId="77777777" w:rsidR="00575CD6" w:rsidRDefault="00575CD6" w:rsidP="006D6726">
            <w:pPr>
              <w:tabs>
                <w:tab w:val="left" w:pos="6660"/>
              </w:tabs>
              <w:spacing w:line="20" w:lineRule="atLeast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下請の労務費等を減額させた</w:t>
            </w:r>
            <w:r>
              <w:rPr>
                <w:rFonts w:hint="eastAsia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最新の単価を用いていない</w:t>
            </w:r>
          </w:p>
          <w:p w14:paraId="1E3CD1FE" w14:textId="77777777" w:rsidR="00575CD6" w:rsidRDefault="00575CD6" w:rsidP="006D6726">
            <w:pPr>
              <w:tabs>
                <w:tab w:val="left" w:pos="6660"/>
              </w:tabs>
              <w:spacing w:line="20" w:lineRule="atLeast"/>
              <w:ind w:firstLineChars="350" w:firstLine="735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根拠のない概算</w:t>
            </w:r>
          </w:p>
          <w:p w14:paraId="1E50B074" w14:textId="77777777" w:rsidR="00575CD6" w:rsidRDefault="00575CD6" w:rsidP="006D6726">
            <w:pPr>
              <w:tabs>
                <w:tab w:val="left" w:pos="6660"/>
              </w:tabs>
              <w:spacing w:line="20" w:lineRule="atLeast"/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その他（　　　　　　　　　　　　　　　　　　　　　　　　　）</w:t>
            </w:r>
          </w:p>
          <w:p w14:paraId="188E07F1" w14:textId="77777777" w:rsidR="00575CD6" w:rsidRDefault="00575CD6" w:rsidP="006D6726">
            <w:pPr>
              <w:tabs>
                <w:tab w:val="left" w:pos="6660"/>
              </w:tabs>
              <w:spacing w:line="20" w:lineRule="atLeast"/>
            </w:pPr>
          </w:p>
          <w:p w14:paraId="1BD36C10" w14:textId="77777777" w:rsidR="00575CD6" w:rsidRPr="00601D12" w:rsidRDefault="00575CD6" w:rsidP="006D6726">
            <w:pPr>
              <w:tabs>
                <w:tab w:val="left" w:pos="6660"/>
              </w:tabs>
              <w:spacing w:line="20" w:lineRule="atLeast"/>
              <w:ind w:left="1260" w:hangingChars="600" w:hanging="1260"/>
            </w:pPr>
            <w:r>
              <w:rPr>
                <w:rFonts w:ascii="ＭＳ ゴシック" w:eastAsia="ＭＳ ゴシック" w:hAnsi="ＭＳ ゴシック" w:hint="eastAsia"/>
              </w:rPr>
              <w:t>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確認不要（他の調査項目で契約</w:t>
            </w:r>
            <w:r w:rsidRPr="00D57218">
              <w:t>内容に適合した履行</w:t>
            </w:r>
            <w:r>
              <w:rPr>
                <w:rFonts w:hint="eastAsia"/>
              </w:rPr>
              <w:t>がなされない</w:t>
            </w:r>
            <w:r w:rsidRPr="00D57218">
              <w:rPr>
                <w:rFonts w:hint="eastAsia"/>
              </w:rPr>
              <w:t>おそれがある</w:t>
            </w:r>
            <w:r>
              <w:rPr>
                <w:rFonts w:hint="eastAsia"/>
              </w:rPr>
              <w:t>と認められる場合）</w:t>
            </w:r>
          </w:p>
        </w:tc>
      </w:tr>
    </w:tbl>
    <w:p w14:paraId="525C80C8" w14:textId="77777777" w:rsidR="00DE0A22" w:rsidRPr="00575CD6" w:rsidRDefault="00DE0A22"/>
    <w:sectPr w:rsidR="00DE0A22" w:rsidRPr="00575CD6" w:rsidSect="00575CD6">
      <w:pgSz w:w="11906" w:h="16838" w:code="9"/>
      <w:pgMar w:top="1418" w:right="1185" w:bottom="1945" w:left="1185" w:header="720" w:footer="720" w:gutter="0"/>
      <w:cols w:space="720"/>
      <w:noEndnote/>
      <w:docGrid w:linePitch="32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altName w:val="Centur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D6"/>
    <w:rsid w:val="000D11B3"/>
    <w:rsid w:val="00575CD6"/>
    <w:rsid w:val="00750763"/>
    <w:rsid w:val="00A27199"/>
    <w:rsid w:val="00DE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A8C2E5"/>
  <w15:chartTrackingRefBased/>
  <w15:docId w15:val="{7D17CC5E-2B97-4480-9B61-C556CC261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CD6"/>
    <w:pPr>
      <w:widowControl w:val="0"/>
      <w:jc w:val="both"/>
    </w:pPr>
    <w:rPr>
      <w:rFonts w:ascii="Century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75CD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C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CD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CD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CD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CD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CD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CD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CD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5C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5C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5C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7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5C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5C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5CD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5C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CD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5C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CD6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575CD6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CD6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575CD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5C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575CD6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75CD6"/>
    <w:rPr>
      <w:b/>
      <w:bCs/>
      <w:smallCaps/>
      <w:color w:val="2E74B5" w:themeColor="accent1" w:themeShade="BF"/>
      <w:spacing w:val="5"/>
    </w:rPr>
  </w:style>
  <w:style w:type="paragraph" w:customStyle="1" w:styleId="aa">
    <w:name w:val="ルポ"/>
    <w:rsid w:val="00575CD6"/>
    <w:pPr>
      <w:widowControl w:val="0"/>
      <w:wordWrap w:val="0"/>
      <w:autoSpaceDE w:val="0"/>
      <w:autoSpaceDN w:val="0"/>
      <w:adjustRightInd w:val="0"/>
      <w:spacing w:line="343" w:lineRule="exact"/>
      <w:jc w:val="both"/>
    </w:pPr>
    <w:rPr>
      <w:rFonts w:ascii=" ＭＳ 明朝" w:eastAsia=" ＭＳ 明朝" w:hAnsi=" Century" w:cs="Times New Roman"/>
      <w:spacing w:val="15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>堺市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dc:description/>
  <cp:lastModifiedBy>堺市</cp:lastModifiedBy>
  <cp:revision>1</cp:revision>
  <dcterms:created xsi:type="dcterms:W3CDTF">2026-03-19T06:45:00Z</dcterms:created>
  <dcterms:modified xsi:type="dcterms:W3CDTF">2026-03-19T06:47:00Z</dcterms:modified>
</cp:coreProperties>
</file>