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3068" w14:textId="6B6CF575" w:rsidR="00366364" w:rsidRDefault="00366364" w:rsidP="00366364">
      <w:pPr>
        <w:jc w:val="center"/>
      </w:pPr>
      <w:r w:rsidRPr="00366364">
        <w:rPr>
          <w:rFonts w:hint="eastAsia"/>
        </w:rPr>
        <w:t>「</w:t>
      </w:r>
      <w:r>
        <w:rPr>
          <w:rFonts w:hint="eastAsia"/>
        </w:rPr>
        <w:t>茶の湯が息づく堺</w:t>
      </w:r>
      <w:r w:rsidRPr="00366364">
        <w:rPr>
          <w:rFonts w:hint="eastAsia"/>
        </w:rPr>
        <w:t>」ロゴマーク使用ガイドライン</w:t>
      </w:r>
    </w:p>
    <w:p w14:paraId="74B5FD64" w14:textId="77777777" w:rsidR="00366364" w:rsidRPr="00366364" w:rsidRDefault="00366364" w:rsidP="00366364">
      <w:pPr>
        <w:jc w:val="center"/>
      </w:pPr>
    </w:p>
    <w:p w14:paraId="18F1B9C9" w14:textId="55B04B51" w:rsidR="00366364" w:rsidRPr="00366364" w:rsidRDefault="00366364" w:rsidP="00366364">
      <w:r>
        <w:rPr>
          <w:rFonts w:hint="eastAsia"/>
        </w:rPr>
        <w:t>１．</w:t>
      </w:r>
      <w:r w:rsidRPr="00366364">
        <w:rPr>
          <w:rFonts w:hint="eastAsia"/>
        </w:rPr>
        <w:t>「</w:t>
      </w:r>
      <w:r>
        <w:rPr>
          <w:rFonts w:hint="eastAsia"/>
        </w:rPr>
        <w:t>茶の湯が息づく堺</w:t>
      </w:r>
      <w:r w:rsidRPr="00366364">
        <w:rPr>
          <w:rFonts w:hint="eastAsia"/>
        </w:rPr>
        <w:t>」ロゴマーク</w:t>
      </w:r>
      <w:r w:rsidR="00607DC3">
        <w:rPr>
          <w:rFonts w:hint="eastAsia"/>
        </w:rPr>
        <w:t>とは</w:t>
      </w:r>
    </w:p>
    <w:p w14:paraId="42026FD5" w14:textId="0E948BD6" w:rsidR="00366364" w:rsidRPr="00366364" w:rsidRDefault="00366364" w:rsidP="00366364">
      <w:r w:rsidRPr="00366364">
        <w:rPr>
          <w:rFonts w:hint="eastAsia"/>
        </w:rPr>
        <w:t>堺市では、「堺茶の湯まちづくり条例」に基づき、互いを敬い、思いやりの心を持ち、ふれあいの時間と空間を大切にする茶の湯の文化が息づく都市をめざしています。</w:t>
      </w:r>
    </w:p>
    <w:p w14:paraId="3EF92D5F" w14:textId="4327C1EC" w:rsidR="00366364" w:rsidRDefault="00366364" w:rsidP="00366364">
      <w:r w:rsidRPr="00366364">
        <w:rPr>
          <w:rFonts w:hint="eastAsia"/>
        </w:rPr>
        <w:t>「堺」と「茶の湯」のつながりをより認知してもらい、</w:t>
      </w:r>
      <w:r w:rsidRPr="00366364">
        <w:t xml:space="preserve">PR </w:t>
      </w:r>
      <w:r w:rsidRPr="00366364">
        <w:rPr>
          <w:rFonts w:hint="eastAsia"/>
        </w:rPr>
        <w:t>を行うため、</w:t>
      </w:r>
      <w:r>
        <w:rPr>
          <w:rFonts w:hint="eastAsia"/>
        </w:rPr>
        <w:t>令和7年2月に</w:t>
      </w:r>
      <w:r w:rsidRPr="00366364">
        <w:rPr>
          <w:rFonts w:hint="eastAsia"/>
        </w:rPr>
        <w:t>「茶の湯が息づく堺」ロゴマークを</w:t>
      </w:r>
      <w:r>
        <w:rPr>
          <w:rFonts w:hint="eastAsia"/>
        </w:rPr>
        <w:t>決定しました</w:t>
      </w:r>
      <w:r w:rsidRPr="00366364">
        <w:rPr>
          <w:rFonts w:hint="eastAsia"/>
        </w:rPr>
        <w:t>。</w:t>
      </w:r>
    </w:p>
    <w:p w14:paraId="604B3182" w14:textId="77777777" w:rsidR="00366364" w:rsidRPr="00366364" w:rsidRDefault="00366364" w:rsidP="00366364"/>
    <w:p w14:paraId="512C6D39" w14:textId="66B02009" w:rsidR="00366364" w:rsidRPr="00366364" w:rsidRDefault="00366364" w:rsidP="00366364">
      <w:r>
        <w:rPr>
          <w:rFonts w:hint="eastAsia"/>
        </w:rPr>
        <w:t>２．</w:t>
      </w:r>
      <w:r w:rsidRPr="00366364">
        <w:rPr>
          <w:rFonts w:hint="eastAsia"/>
        </w:rPr>
        <w:t>ロゴマーク</w:t>
      </w:r>
      <w:r>
        <w:rPr>
          <w:rFonts w:hint="eastAsia"/>
        </w:rPr>
        <w:t>と</w:t>
      </w:r>
      <w:r w:rsidRPr="00366364">
        <w:rPr>
          <w:rFonts w:hint="eastAsia"/>
        </w:rPr>
        <w:t>コンセプト</w:t>
      </w:r>
    </w:p>
    <w:p w14:paraId="737583CA" w14:textId="77777777" w:rsidR="00EC7CA7" w:rsidRDefault="00EC7CA7" w:rsidP="00366364">
      <w:pPr>
        <w:sectPr w:rsidR="00EC7CA7">
          <w:pgSz w:w="11906" w:h="16838"/>
          <w:pgMar w:top="1985" w:right="1701" w:bottom="1701" w:left="1701" w:header="851" w:footer="992" w:gutter="0"/>
          <w:cols w:space="425"/>
          <w:docGrid w:type="lines" w:linePitch="360"/>
        </w:sectPr>
      </w:pPr>
    </w:p>
    <w:p w14:paraId="30670CAF" w14:textId="7DBA69B0" w:rsidR="00366364" w:rsidRDefault="00366364" w:rsidP="00366364">
      <w:r>
        <w:rPr>
          <w:rFonts w:hint="eastAsia"/>
        </w:rPr>
        <w:t>ロゴマーク</w:t>
      </w:r>
    </w:p>
    <w:p w14:paraId="384A88A4" w14:textId="269C8191" w:rsidR="00366364" w:rsidRPr="00366364" w:rsidRDefault="006422B0" w:rsidP="00366364">
      <w:r>
        <w:rPr>
          <w:noProof/>
        </w:rPr>
        <w:drawing>
          <wp:inline distT="0" distB="0" distL="0" distR="0" wp14:anchorId="2A9C959D" wp14:editId="5692F228">
            <wp:extent cx="1800326" cy="1836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326" cy="1836000"/>
                    </a:xfrm>
                    <a:prstGeom prst="rect">
                      <a:avLst/>
                    </a:prstGeom>
                    <a:noFill/>
                    <a:ln>
                      <a:noFill/>
                    </a:ln>
                  </pic:spPr>
                </pic:pic>
              </a:graphicData>
            </a:graphic>
          </wp:inline>
        </w:drawing>
      </w:r>
    </w:p>
    <w:p w14:paraId="7C5E5B67" w14:textId="6FABE72C" w:rsidR="00366364" w:rsidRPr="00366364" w:rsidRDefault="00366364" w:rsidP="00366364">
      <w:r w:rsidRPr="00366364">
        <w:rPr>
          <w:rFonts w:hint="eastAsia"/>
        </w:rPr>
        <w:t>コンセプト</w:t>
      </w:r>
    </w:p>
    <w:p w14:paraId="40256DBF" w14:textId="77777777" w:rsidR="00162B10" w:rsidRPr="00162B10" w:rsidRDefault="00162B10" w:rsidP="00162B10">
      <w:r w:rsidRPr="00162B10">
        <w:rPr>
          <w:rFonts w:hint="eastAsia"/>
        </w:rPr>
        <w:t>茶道具の茶筅をイメージしたシンプルで洗練されたデザイン。</w:t>
      </w:r>
    </w:p>
    <w:p w14:paraId="76F00975" w14:textId="77777777" w:rsidR="00162B10" w:rsidRPr="00162B10" w:rsidRDefault="00162B10" w:rsidP="00162B10">
      <w:r w:rsidRPr="00162B10">
        <w:rPr>
          <w:rFonts w:hint="eastAsia"/>
        </w:rPr>
        <w:t>穂の部分には「</w:t>
      </w:r>
      <w:r w:rsidRPr="00162B10">
        <w:t>SAKAI</w:t>
      </w:r>
      <w:r w:rsidRPr="00162B10">
        <w:rPr>
          <w:rFonts w:hint="eastAsia"/>
        </w:rPr>
        <w:t>」の⽂字が組み込まれており、オリジナリティと遊び⼼のあるマークに仕上げました。</w:t>
      </w:r>
    </w:p>
    <w:p w14:paraId="13AD6BE4" w14:textId="77777777" w:rsidR="00162B10" w:rsidRDefault="00162B10" w:rsidP="00162B10">
      <w:r w:rsidRPr="00162B10">
        <w:rPr>
          <w:rFonts w:hint="eastAsia"/>
        </w:rPr>
        <w:t>伝統的なモチーフと新しさが調和したこのロゴマークには、</w:t>
      </w:r>
      <w:r w:rsidRPr="00162B10">
        <w:t xml:space="preserve"> </w:t>
      </w:r>
      <w:r w:rsidRPr="00162B10">
        <w:rPr>
          <w:rFonts w:hint="eastAsia"/>
        </w:rPr>
        <w:t>堺の茶の湯⽂化が広く親しまれるきっかけになれば</w:t>
      </w:r>
    </w:p>
    <w:p w14:paraId="13726250" w14:textId="47CCB7A1" w:rsidR="00EC7CA7" w:rsidRDefault="00162B10" w:rsidP="00162B10">
      <w:r w:rsidRPr="00162B10">
        <w:rPr>
          <w:rFonts w:hint="eastAsia"/>
        </w:rPr>
        <w:t>という思いが込められています。</w:t>
      </w:r>
    </w:p>
    <w:p w14:paraId="0951180F" w14:textId="0DC9D80F" w:rsidR="00EC7CA7" w:rsidRDefault="00EC7CA7" w:rsidP="00366364">
      <w:pPr>
        <w:sectPr w:rsidR="00EC7CA7" w:rsidSect="00EC7CA7">
          <w:type w:val="continuous"/>
          <w:pgSz w:w="11906" w:h="16838"/>
          <w:pgMar w:top="1985" w:right="1701" w:bottom="1701" w:left="1701" w:header="851" w:footer="992" w:gutter="0"/>
          <w:cols w:num="2" w:space="425"/>
          <w:docGrid w:type="lines" w:linePitch="360"/>
        </w:sectPr>
      </w:pPr>
    </w:p>
    <w:p w14:paraId="6709F994" w14:textId="7E4DCA26" w:rsidR="00366364" w:rsidRDefault="00366364" w:rsidP="00366364"/>
    <w:p w14:paraId="7F4B7A51" w14:textId="3BBB44CD" w:rsidR="00366364" w:rsidRPr="00366364" w:rsidRDefault="00473EA5" w:rsidP="00366364">
      <w:r>
        <w:rPr>
          <w:rFonts w:hint="eastAsia"/>
        </w:rPr>
        <w:t>３．</w:t>
      </w:r>
      <w:r w:rsidR="00366364" w:rsidRPr="00366364">
        <w:rPr>
          <w:rFonts w:hint="eastAsia"/>
        </w:rPr>
        <w:t>使用条件とロゴマークの種類</w:t>
      </w:r>
    </w:p>
    <w:p w14:paraId="34E386D4" w14:textId="11F69B6D" w:rsidR="00A61B36" w:rsidRDefault="00366364" w:rsidP="00366364">
      <w:r w:rsidRPr="00366364">
        <w:rPr>
          <w:rFonts w:hint="eastAsia"/>
        </w:rPr>
        <w:t>使用条件</w:t>
      </w:r>
    </w:p>
    <w:p w14:paraId="601DEF9D" w14:textId="1F9DA59F" w:rsidR="00366364" w:rsidRPr="00366364" w:rsidRDefault="00A61B36" w:rsidP="00366364">
      <w:r>
        <w:rPr>
          <w:rFonts w:hint="eastAsia"/>
        </w:rPr>
        <w:t>・</w:t>
      </w:r>
      <w:r w:rsidR="00366364" w:rsidRPr="00366364">
        <w:rPr>
          <w:rFonts w:hint="eastAsia"/>
        </w:rPr>
        <w:t>使用料は</w:t>
      </w:r>
      <w:r>
        <w:rPr>
          <w:rFonts w:hint="eastAsia"/>
        </w:rPr>
        <w:t>、</w:t>
      </w:r>
      <w:r w:rsidR="00366364" w:rsidRPr="00366364">
        <w:rPr>
          <w:rFonts w:hint="eastAsia"/>
        </w:rPr>
        <w:t>無料です。</w:t>
      </w:r>
    </w:p>
    <w:p w14:paraId="777E3A17" w14:textId="0DB075FA" w:rsidR="00366364" w:rsidRPr="00366364" w:rsidRDefault="00A61B36" w:rsidP="00366364">
      <w:r>
        <w:rPr>
          <w:rFonts w:hint="eastAsia"/>
        </w:rPr>
        <w:t>・</w:t>
      </w:r>
      <w:r w:rsidR="00366364" w:rsidRPr="00366364">
        <w:rPr>
          <w:rFonts w:hint="eastAsia"/>
        </w:rPr>
        <w:t>官公庁だけでなく、個人や法人・団体の皆さま</w:t>
      </w:r>
      <w:r w:rsidR="000D498C">
        <w:rPr>
          <w:rFonts w:hint="eastAsia"/>
        </w:rPr>
        <w:t>に</w:t>
      </w:r>
      <w:r w:rsidR="00366364" w:rsidRPr="00366364">
        <w:rPr>
          <w:rFonts w:hint="eastAsia"/>
        </w:rPr>
        <w:t>も使用いただけます。</w:t>
      </w:r>
    </w:p>
    <w:p w14:paraId="292BFCC0" w14:textId="52D98ECC" w:rsidR="00366364" w:rsidRPr="00366364" w:rsidRDefault="00A61B36" w:rsidP="00A61B36">
      <w:pPr>
        <w:ind w:left="210" w:hangingChars="100" w:hanging="210"/>
      </w:pPr>
      <w:r>
        <w:rPr>
          <w:rFonts w:hint="eastAsia"/>
        </w:rPr>
        <w:t>・原則、</w:t>
      </w:r>
      <w:r w:rsidR="00366364" w:rsidRPr="00366364">
        <w:rPr>
          <w:rFonts w:hint="eastAsia"/>
        </w:rPr>
        <w:t>使用に</w:t>
      </w:r>
      <w:r>
        <w:rPr>
          <w:rFonts w:hint="eastAsia"/>
        </w:rPr>
        <w:t>あたっての</w:t>
      </w:r>
      <w:r w:rsidR="00366364" w:rsidRPr="00366364">
        <w:rPr>
          <w:rFonts w:hint="eastAsia"/>
        </w:rPr>
        <w:t>届出は不要です。ただし、</w:t>
      </w:r>
      <w:r w:rsidR="000C53FE">
        <w:rPr>
          <w:rFonts w:hint="eastAsia"/>
        </w:rPr>
        <w:t>営利</w:t>
      </w:r>
      <w:r w:rsidR="00366364" w:rsidRPr="00366364">
        <w:rPr>
          <w:rFonts w:hint="eastAsia"/>
        </w:rPr>
        <w:t>目的で使用する場合や、営利団体が使用する場合は、事前に届出が必要になります。</w:t>
      </w:r>
      <w:r>
        <w:rPr>
          <w:rFonts w:hint="eastAsia"/>
        </w:rPr>
        <w:t>（詳しくは、４．届出について）</w:t>
      </w:r>
    </w:p>
    <w:p w14:paraId="178C1FAE" w14:textId="6DCAFF37" w:rsidR="00366364" w:rsidRDefault="00A61B36" w:rsidP="00366364">
      <w:r>
        <w:rPr>
          <w:rFonts w:hint="eastAsia"/>
        </w:rPr>
        <w:t>・</w:t>
      </w:r>
      <w:r w:rsidR="00366364" w:rsidRPr="00366364">
        <w:rPr>
          <w:rFonts w:hint="eastAsia"/>
        </w:rPr>
        <w:t>使用期限は</w:t>
      </w:r>
      <w:r>
        <w:rPr>
          <w:rFonts w:hint="eastAsia"/>
        </w:rPr>
        <w:t>、</w:t>
      </w:r>
      <w:r w:rsidR="000D498C">
        <w:rPr>
          <w:rFonts w:hint="eastAsia"/>
        </w:rPr>
        <w:t>最長で</w:t>
      </w:r>
      <w:r w:rsidR="00366364" w:rsidRPr="00366364">
        <w:rPr>
          <w:rFonts w:hint="eastAsia"/>
        </w:rPr>
        <w:t>届出日から</w:t>
      </w:r>
      <w:r>
        <w:rPr>
          <w:rFonts w:hint="eastAsia"/>
        </w:rPr>
        <w:t>5</w:t>
      </w:r>
      <w:r w:rsidR="00366364" w:rsidRPr="00366364">
        <w:rPr>
          <w:rFonts w:hint="eastAsia"/>
        </w:rPr>
        <w:t>年が経過した日の属する年度末まで</w:t>
      </w:r>
      <w:r w:rsidR="000D498C">
        <w:rPr>
          <w:rFonts w:hint="eastAsia"/>
        </w:rPr>
        <w:t>とします</w:t>
      </w:r>
      <w:r w:rsidR="00366364" w:rsidRPr="00366364">
        <w:rPr>
          <w:rFonts w:hint="eastAsia"/>
        </w:rPr>
        <w:t>。</w:t>
      </w:r>
    </w:p>
    <w:p w14:paraId="646C10BE" w14:textId="60E53207" w:rsidR="007A090D" w:rsidRDefault="007A090D" w:rsidP="00366364"/>
    <w:p w14:paraId="75A80616" w14:textId="77777777" w:rsidR="00366364" w:rsidRPr="00366364" w:rsidRDefault="00366364" w:rsidP="00366364">
      <w:r w:rsidRPr="00366364">
        <w:rPr>
          <w:rFonts w:hint="eastAsia"/>
        </w:rPr>
        <w:t>ロゴマークの種類</w:t>
      </w:r>
    </w:p>
    <w:p w14:paraId="49FE7CD1" w14:textId="2EC03966" w:rsidR="00366364" w:rsidRDefault="00366364" w:rsidP="00366364">
      <w:r w:rsidRPr="00366364">
        <w:rPr>
          <w:rFonts w:hint="eastAsia"/>
        </w:rPr>
        <w:t>使用できるロゴマークのデザインは</w:t>
      </w:r>
      <w:r w:rsidR="000C53FE">
        <w:rPr>
          <w:rFonts w:hint="eastAsia"/>
        </w:rPr>
        <w:t>下表のとおり</w:t>
      </w:r>
      <w:r w:rsidRPr="00366364">
        <w:rPr>
          <w:rFonts w:hint="eastAsia"/>
        </w:rPr>
        <w:t>です。データの形式は、</w:t>
      </w:r>
      <w:r w:rsidRPr="00366364">
        <w:t>JPEG</w:t>
      </w:r>
      <w:r w:rsidRPr="00366364">
        <w:rPr>
          <w:rFonts w:hint="eastAsia"/>
        </w:rPr>
        <w:t>、</w:t>
      </w:r>
      <w:r w:rsidRPr="00366364">
        <w:t>PNG</w:t>
      </w:r>
      <w:r w:rsidRPr="00366364">
        <w:rPr>
          <w:rFonts w:hint="eastAsia"/>
        </w:rPr>
        <w:t>、</w:t>
      </w:r>
      <w:r w:rsidRPr="00366364">
        <w:t xml:space="preserve">AI </w:t>
      </w:r>
      <w:r w:rsidRPr="00366364">
        <w:rPr>
          <w:rFonts w:hint="eastAsia"/>
        </w:rPr>
        <w:t>です。</w:t>
      </w:r>
    </w:p>
    <w:p w14:paraId="260860BF" w14:textId="52DB6DF2" w:rsidR="00EC7CA7" w:rsidRDefault="00EC7CA7" w:rsidP="00366364"/>
    <w:p w14:paraId="4715C690" w14:textId="2BC15A5A" w:rsidR="00306044" w:rsidRDefault="00306044" w:rsidP="00366364"/>
    <w:p w14:paraId="33B3FBF3" w14:textId="77777777" w:rsidR="00306044" w:rsidRPr="00306044" w:rsidRDefault="00306044" w:rsidP="00366364"/>
    <w:p w14:paraId="30D5CE57" w14:textId="1559B028" w:rsidR="00306044" w:rsidRDefault="00306044" w:rsidP="00366364"/>
    <w:p w14:paraId="2CC7AC20" w14:textId="032306F2" w:rsidR="00306044" w:rsidRDefault="00306044" w:rsidP="00366364"/>
    <w:p w14:paraId="71CE11AE" w14:textId="09894105" w:rsidR="00306044" w:rsidRDefault="00306044" w:rsidP="00366364"/>
    <w:tbl>
      <w:tblPr>
        <w:tblStyle w:val="a7"/>
        <w:tblW w:w="0" w:type="auto"/>
        <w:tblLook w:val="04A0" w:firstRow="1" w:lastRow="0" w:firstColumn="1" w:lastColumn="0" w:noHBand="0" w:noVBand="1"/>
      </w:tblPr>
      <w:tblGrid>
        <w:gridCol w:w="2399"/>
        <w:gridCol w:w="3051"/>
        <w:gridCol w:w="3044"/>
      </w:tblGrid>
      <w:tr w:rsidR="00306044" w14:paraId="7CDB9A00" w14:textId="77777777" w:rsidTr="000C53FE">
        <w:tc>
          <w:tcPr>
            <w:tcW w:w="2399" w:type="dxa"/>
          </w:tcPr>
          <w:p w14:paraId="64358D88" w14:textId="77777777" w:rsidR="00306044" w:rsidRDefault="00306044" w:rsidP="00366364"/>
        </w:tc>
        <w:tc>
          <w:tcPr>
            <w:tcW w:w="3051" w:type="dxa"/>
          </w:tcPr>
          <w:p w14:paraId="75838866" w14:textId="696F1568" w:rsidR="00306044" w:rsidRDefault="00306044" w:rsidP="00306044">
            <w:pPr>
              <w:jc w:val="center"/>
            </w:pPr>
            <w:r>
              <w:rPr>
                <w:rFonts w:hint="eastAsia"/>
              </w:rPr>
              <w:t>日本語</w:t>
            </w:r>
          </w:p>
        </w:tc>
        <w:tc>
          <w:tcPr>
            <w:tcW w:w="3044" w:type="dxa"/>
          </w:tcPr>
          <w:p w14:paraId="5214A3C5" w14:textId="6BA69222" w:rsidR="00306044" w:rsidRDefault="00306044" w:rsidP="00306044">
            <w:pPr>
              <w:jc w:val="center"/>
            </w:pPr>
            <w:r>
              <w:rPr>
                <w:rFonts w:hint="eastAsia"/>
              </w:rPr>
              <w:t>英語</w:t>
            </w:r>
          </w:p>
        </w:tc>
      </w:tr>
      <w:tr w:rsidR="00306044" w14:paraId="44D32719" w14:textId="77777777" w:rsidTr="000C53FE">
        <w:tc>
          <w:tcPr>
            <w:tcW w:w="2399" w:type="dxa"/>
          </w:tcPr>
          <w:p w14:paraId="0FAFDF40" w14:textId="6A504F9B" w:rsidR="00306044" w:rsidRDefault="00306044" w:rsidP="00306044">
            <w:pPr>
              <w:jc w:val="left"/>
            </w:pPr>
            <w:r>
              <w:rPr>
                <w:rFonts w:hint="eastAsia"/>
              </w:rPr>
              <w:t>カラー</w:t>
            </w:r>
          </w:p>
        </w:tc>
        <w:tc>
          <w:tcPr>
            <w:tcW w:w="3051" w:type="dxa"/>
          </w:tcPr>
          <w:p w14:paraId="6914476E" w14:textId="13C0B634" w:rsidR="00306044" w:rsidRDefault="00306044" w:rsidP="00366364">
            <w:r>
              <w:rPr>
                <w:noProof/>
              </w:rPr>
              <w:drawing>
                <wp:inline distT="0" distB="0" distL="0" distR="0" wp14:anchorId="631AAC66" wp14:editId="1154B826">
                  <wp:extent cx="1800326" cy="1836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326" cy="1836000"/>
                          </a:xfrm>
                          <a:prstGeom prst="rect">
                            <a:avLst/>
                          </a:prstGeom>
                          <a:noFill/>
                          <a:ln>
                            <a:noFill/>
                          </a:ln>
                        </pic:spPr>
                      </pic:pic>
                    </a:graphicData>
                  </a:graphic>
                </wp:inline>
              </w:drawing>
            </w:r>
          </w:p>
        </w:tc>
        <w:tc>
          <w:tcPr>
            <w:tcW w:w="3044" w:type="dxa"/>
          </w:tcPr>
          <w:p w14:paraId="4A05351B" w14:textId="5F4E3303" w:rsidR="00306044" w:rsidRDefault="00306044" w:rsidP="00366364">
            <w:r>
              <w:rPr>
                <w:rFonts w:hint="eastAsia"/>
                <w:noProof/>
              </w:rPr>
              <w:drawing>
                <wp:inline distT="0" distB="0" distL="0" distR="0" wp14:anchorId="5607F220" wp14:editId="09E08F05">
                  <wp:extent cx="1795940" cy="1836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5940" cy="1836000"/>
                          </a:xfrm>
                          <a:prstGeom prst="rect">
                            <a:avLst/>
                          </a:prstGeom>
                          <a:noFill/>
                          <a:ln>
                            <a:noFill/>
                          </a:ln>
                        </pic:spPr>
                      </pic:pic>
                    </a:graphicData>
                  </a:graphic>
                </wp:inline>
              </w:drawing>
            </w:r>
          </w:p>
        </w:tc>
      </w:tr>
      <w:tr w:rsidR="00306044" w14:paraId="24CB9262" w14:textId="77777777" w:rsidTr="000C53FE">
        <w:tc>
          <w:tcPr>
            <w:tcW w:w="2399" w:type="dxa"/>
          </w:tcPr>
          <w:p w14:paraId="738FBF33" w14:textId="044069F2" w:rsidR="00306044" w:rsidRDefault="00306044" w:rsidP="00306044">
            <w:pPr>
              <w:jc w:val="left"/>
            </w:pPr>
            <w:r>
              <w:rPr>
                <w:rFonts w:hint="eastAsia"/>
              </w:rPr>
              <w:t>モノクロ</w:t>
            </w:r>
          </w:p>
        </w:tc>
        <w:tc>
          <w:tcPr>
            <w:tcW w:w="3051" w:type="dxa"/>
          </w:tcPr>
          <w:p w14:paraId="6CA6EE8D" w14:textId="1C5E27FC" w:rsidR="00306044" w:rsidRDefault="00306044" w:rsidP="00366364">
            <w:r>
              <w:rPr>
                <w:noProof/>
              </w:rPr>
              <w:drawing>
                <wp:inline distT="0" distB="0" distL="0" distR="0" wp14:anchorId="6330C0BE" wp14:editId="7C8B771E">
                  <wp:extent cx="1800326" cy="1836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biLevel thresh="75000"/>
                            <a:extLst>
                              <a:ext uri="{28A0092B-C50C-407E-A947-70E740481C1C}">
                                <a14:useLocalDpi xmlns:a14="http://schemas.microsoft.com/office/drawing/2010/main" val="0"/>
                              </a:ext>
                            </a:extLst>
                          </a:blip>
                          <a:srcRect/>
                          <a:stretch>
                            <a:fillRect/>
                          </a:stretch>
                        </pic:blipFill>
                        <pic:spPr bwMode="auto">
                          <a:xfrm>
                            <a:off x="0" y="0"/>
                            <a:ext cx="1800326" cy="1836000"/>
                          </a:xfrm>
                          <a:prstGeom prst="rect">
                            <a:avLst/>
                          </a:prstGeom>
                          <a:noFill/>
                          <a:ln>
                            <a:noFill/>
                          </a:ln>
                        </pic:spPr>
                      </pic:pic>
                    </a:graphicData>
                  </a:graphic>
                </wp:inline>
              </w:drawing>
            </w:r>
          </w:p>
        </w:tc>
        <w:tc>
          <w:tcPr>
            <w:tcW w:w="3044" w:type="dxa"/>
          </w:tcPr>
          <w:p w14:paraId="5B1A8E22" w14:textId="0D90504F" w:rsidR="00306044" w:rsidRDefault="00306044" w:rsidP="00366364">
            <w:r>
              <w:rPr>
                <w:rFonts w:hint="eastAsia"/>
                <w:noProof/>
              </w:rPr>
              <w:drawing>
                <wp:inline distT="0" distB="0" distL="0" distR="0" wp14:anchorId="74658C16" wp14:editId="0D65C20C">
                  <wp:extent cx="1795940" cy="18360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biLevel thresh="75000"/>
                            <a:extLst>
                              <a:ext uri="{28A0092B-C50C-407E-A947-70E740481C1C}">
                                <a14:useLocalDpi xmlns:a14="http://schemas.microsoft.com/office/drawing/2010/main" val="0"/>
                              </a:ext>
                            </a:extLst>
                          </a:blip>
                          <a:srcRect/>
                          <a:stretch>
                            <a:fillRect/>
                          </a:stretch>
                        </pic:blipFill>
                        <pic:spPr bwMode="auto">
                          <a:xfrm>
                            <a:off x="0" y="0"/>
                            <a:ext cx="1795940" cy="1836000"/>
                          </a:xfrm>
                          <a:prstGeom prst="rect">
                            <a:avLst/>
                          </a:prstGeom>
                          <a:noFill/>
                          <a:ln>
                            <a:noFill/>
                          </a:ln>
                        </pic:spPr>
                      </pic:pic>
                    </a:graphicData>
                  </a:graphic>
                </wp:inline>
              </w:drawing>
            </w:r>
          </w:p>
        </w:tc>
      </w:tr>
    </w:tbl>
    <w:p w14:paraId="72E8A1C1" w14:textId="5037EAB2" w:rsidR="00366364" w:rsidRPr="00366364" w:rsidRDefault="00366364" w:rsidP="00366364"/>
    <w:p w14:paraId="61926258" w14:textId="0B9E33EC" w:rsidR="00366364" w:rsidRPr="00366364" w:rsidRDefault="00473EA5" w:rsidP="00366364">
      <w:r>
        <w:rPr>
          <w:rFonts w:hint="eastAsia"/>
        </w:rPr>
        <w:t>４．</w:t>
      </w:r>
      <w:r w:rsidR="00366364" w:rsidRPr="00366364">
        <w:rPr>
          <w:rFonts w:hint="eastAsia"/>
        </w:rPr>
        <w:t>届出について</w:t>
      </w:r>
    </w:p>
    <w:tbl>
      <w:tblPr>
        <w:tblStyle w:val="a7"/>
        <w:tblW w:w="8926" w:type="dxa"/>
        <w:tblInd w:w="-5" w:type="dxa"/>
        <w:tblLook w:val="04A0" w:firstRow="1" w:lastRow="0" w:firstColumn="1" w:lastColumn="0" w:noHBand="0" w:noVBand="1"/>
      </w:tblPr>
      <w:tblGrid>
        <w:gridCol w:w="426"/>
        <w:gridCol w:w="1554"/>
        <w:gridCol w:w="3473"/>
        <w:gridCol w:w="3473"/>
      </w:tblGrid>
      <w:tr w:rsidR="00723ED7" w14:paraId="47D27166" w14:textId="77777777" w:rsidTr="00473EA5">
        <w:tc>
          <w:tcPr>
            <w:tcW w:w="1980" w:type="dxa"/>
            <w:gridSpan w:val="2"/>
            <w:vMerge w:val="restart"/>
          </w:tcPr>
          <w:p w14:paraId="2B12FA3F" w14:textId="77777777" w:rsidR="00723ED7" w:rsidRDefault="00723ED7" w:rsidP="00366364"/>
        </w:tc>
        <w:tc>
          <w:tcPr>
            <w:tcW w:w="6946" w:type="dxa"/>
            <w:gridSpan w:val="2"/>
          </w:tcPr>
          <w:p w14:paraId="574D340B" w14:textId="2608802E" w:rsidR="00723ED7" w:rsidRDefault="00723ED7" w:rsidP="00723ED7">
            <w:pPr>
              <w:jc w:val="center"/>
            </w:pPr>
            <w:r>
              <w:rPr>
                <w:rFonts w:hint="eastAsia"/>
              </w:rPr>
              <w:t>使用目的</w:t>
            </w:r>
          </w:p>
        </w:tc>
      </w:tr>
      <w:tr w:rsidR="00723ED7" w14:paraId="75EAE41C" w14:textId="77777777" w:rsidTr="00473EA5">
        <w:tc>
          <w:tcPr>
            <w:tcW w:w="1980" w:type="dxa"/>
            <w:gridSpan w:val="2"/>
            <w:vMerge/>
          </w:tcPr>
          <w:p w14:paraId="16A297B3" w14:textId="20D832B5" w:rsidR="00723ED7" w:rsidRDefault="00723ED7" w:rsidP="00723ED7"/>
        </w:tc>
        <w:tc>
          <w:tcPr>
            <w:tcW w:w="3473" w:type="dxa"/>
          </w:tcPr>
          <w:p w14:paraId="0A042943" w14:textId="3B347639" w:rsidR="00723ED7" w:rsidRDefault="000C53FE" w:rsidP="00723ED7">
            <w:pPr>
              <w:jc w:val="center"/>
            </w:pPr>
            <w:r>
              <w:rPr>
                <w:rFonts w:hint="eastAsia"/>
              </w:rPr>
              <w:t>営利</w:t>
            </w:r>
            <w:r w:rsidR="00723ED7">
              <w:rPr>
                <w:rFonts w:hint="eastAsia"/>
              </w:rPr>
              <w:t>目的以外</w:t>
            </w:r>
          </w:p>
          <w:p w14:paraId="5627B6DF" w14:textId="649DBF5F" w:rsidR="00723ED7" w:rsidRDefault="00CF574D" w:rsidP="00CF574D">
            <w:r w:rsidRPr="00366364">
              <w:rPr>
                <w:rFonts w:hint="eastAsia"/>
              </w:rPr>
              <w:t>名刺、</w:t>
            </w:r>
            <w:r w:rsidRPr="00366364">
              <w:t>SNS</w:t>
            </w:r>
            <w:r w:rsidRPr="00366364">
              <w:rPr>
                <w:rFonts w:hint="eastAsia"/>
              </w:rPr>
              <w:t>、ホームページ、手紙</w:t>
            </w:r>
            <w:r>
              <w:rPr>
                <w:rFonts w:hint="eastAsia"/>
              </w:rPr>
              <w:t>、</w:t>
            </w:r>
            <w:r w:rsidRPr="00366364">
              <w:rPr>
                <w:rFonts w:hint="eastAsia"/>
              </w:rPr>
              <w:t>ポスター、チラシ、シール、冊子、回覧板、衣類等</w:t>
            </w:r>
          </w:p>
        </w:tc>
        <w:tc>
          <w:tcPr>
            <w:tcW w:w="3473" w:type="dxa"/>
          </w:tcPr>
          <w:p w14:paraId="0B2EB7A8" w14:textId="1BCE5F77" w:rsidR="00723ED7" w:rsidRDefault="000C53FE" w:rsidP="00723ED7">
            <w:pPr>
              <w:jc w:val="center"/>
            </w:pPr>
            <w:r>
              <w:rPr>
                <w:rFonts w:hint="eastAsia"/>
              </w:rPr>
              <w:t>営利</w:t>
            </w:r>
            <w:r w:rsidR="00723ED7">
              <w:rPr>
                <w:rFonts w:hint="eastAsia"/>
              </w:rPr>
              <w:t>目的</w:t>
            </w:r>
          </w:p>
          <w:p w14:paraId="1CE7711B" w14:textId="22CCC64C" w:rsidR="00723ED7" w:rsidRDefault="00473EA5" w:rsidP="00473EA5">
            <w:r w:rsidRPr="00366364">
              <w:rPr>
                <w:rFonts w:hint="eastAsia"/>
              </w:rPr>
              <w:t>名刺、</w:t>
            </w:r>
            <w:r w:rsidRPr="00366364">
              <w:t>SNS</w:t>
            </w:r>
            <w:r w:rsidRPr="00366364">
              <w:rPr>
                <w:rFonts w:hint="eastAsia"/>
              </w:rPr>
              <w:t>、ホームページ、手紙</w:t>
            </w:r>
            <w:r>
              <w:rPr>
                <w:rFonts w:hint="eastAsia"/>
              </w:rPr>
              <w:t>、</w:t>
            </w:r>
            <w:r w:rsidRPr="00366364">
              <w:rPr>
                <w:rFonts w:hint="eastAsia"/>
              </w:rPr>
              <w:t>ポスター、チラシ、シール、冊子、包装紙、衣類、看板、のぼり、商品等</w:t>
            </w:r>
          </w:p>
        </w:tc>
      </w:tr>
      <w:tr w:rsidR="00723ED7" w14:paraId="1AC1ABF9" w14:textId="77777777" w:rsidTr="00473EA5">
        <w:tc>
          <w:tcPr>
            <w:tcW w:w="426" w:type="dxa"/>
            <w:vMerge w:val="restart"/>
          </w:tcPr>
          <w:p w14:paraId="6F552301" w14:textId="5039052C" w:rsidR="00723ED7" w:rsidRDefault="00723ED7" w:rsidP="00723ED7">
            <w:r>
              <w:rPr>
                <w:rFonts w:hint="eastAsia"/>
              </w:rPr>
              <w:t>使用者</w:t>
            </w:r>
          </w:p>
        </w:tc>
        <w:tc>
          <w:tcPr>
            <w:tcW w:w="1554" w:type="dxa"/>
          </w:tcPr>
          <w:p w14:paraId="51A27F95" w14:textId="2901E707" w:rsidR="00723ED7" w:rsidRDefault="00723ED7" w:rsidP="00723ED7">
            <w:r>
              <w:rPr>
                <w:rFonts w:hint="eastAsia"/>
              </w:rPr>
              <w:t>個人</w:t>
            </w:r>
          </w:p>
        </w:tc>
        <w:tc>
          <w:tcPr>
            <w:tcW w:w="3473" w:type="dxa"/>
          </w:tcPr>
          <w:p w14:paraId="302CCC1C" w14:textId="1AD5D934" w:rsidR="00723ED7" w:rsidRDefault="00473EA5" w:rsidP="00723ED7">
            <w:r>
              <w:rPr>
                <w:rFonts w:hint="eastAsia"/>
              </w:rPr>
              <w:t>届出不要</w:t>
            </w:r>
          </w:p>
        </w:tc>
        <w:tc>
          <w:tcPr>
            <w:tcW w:w="3473" w:type="dxa"/>
          </w:tcPr>
          <w:p w14:paraId="0EC0EFF1" w14:textId="25C66D61" w:rsidR="00723ED7" w:rsidRDefault="00473EA5" w:rsidP="00723ED7">
            <w:r>
              <w:rPr>
                <w:rFonts w:hint="eastAsia"/>
              </w:rPr>
              <w:t>届出要</w:t>
            </w:r>
          </w:p>
        </w:tc>
      </w:tr>
      <w:tr w:rsidR="00723ED7" w14:paraId="15356750" w14:textId="77777777" w:rsidTr="00473EA5">
        <w:tc>
          <w:tcPr>
            <w:tcW w:w="426" w:type="dxa"/>
            <w:vMerge/>
          </w:tcPr>
          <w:p w14:paraId="12EF2482" w14:textId="4252D5E0" w:rsidR="00723ED7" w:rsidRDefault="00723ED7" w:rsidP="00723ED7"/>
        </w:tc>
        <w:tc>
          <w:tcPr>
            <w:tcW w:w="1554" w:type="dxa"/>
          </w:tcPr>
          <w:p w14:paraId="01B8037E" w14:textId="69635866" w:rsidR="00723ED7" w:rsidRDefault="00723ED7" w:rsidP="00723ED7">
            <w:r>
              <w:rPr>
                <w:rFonts w:hint="eastAsia"/>
              </w:rPr>
              <w:t>非営利団体</w:t>
            </w:r>
            <w:r w:rsidR="00473EA5">
              <w:rPr>
                <w:rFonts w:hint="eastAsia"/>
              </w:rPr>
              <w:t>※</w:t>
            </w:r>
          </w:p>
        </w:tc>
        <w:tc>
          <w:tcPr>
            <w:tcW w:w="3473" w:type="dxa"/>
          </w:tcPr>
          <w:p w14:paraId="7B5859C7" w14:textId="55537EE0" w:rsidR="00723ED7" w:rsidRDefault="00473EA5" w:rsidP="00723ED7">
            <w:r>
              <w:rPr>
                <w:rFonts w:hint="eastAsia"/>
              </w:rPr>
              <w:t>届出不要</w:t>
            </w:r>
          </w:p>
        </w:tc>
        <w:tc>
          <w:tcPr>
            <w:tcW w:w="3473" w:type="dxa"/>
          </w:tcPr>
          <w:p w14:paraId="4C6336AD" w14:textId="75379070" w:rsidR="00723ED7" w:rsidRDefault="00473EA5" w:rsidP="00723ED7">
            <w:r>
              <w:rPr>
                <w:rFonts w:hint="eastAsia"/>
              </w:rPr>
              <w:t>届出要</w:t>
            </w:r>
          </w:p>
        </w:tc>
      </w:tr>
      <w:tr w:rsidR="00723ED7" w14:paraId="3B5691AB" w14:textId="77777777" w:rsidTr="00473EA5">
        <w:tc>
          <w:tcPr>
            <w:tcW w:w="426" w:type="dxa"/>
            <w:vMerge/>
          </w:tcPr>
          <w:p w14:paraId="3CC92115" w14:textId="7EE3BAD4" w:rsidR="00723ED7" w:rsidRDefault="00723ED7" w:rsidP="00723ED7"/>
        </w:tc>
        <w:tc>
          <w:tcPr>
            <w:tcW w:w="1554" w:type="dxa"/>
          </w:tcPr>
          <w:p w14:paraId="17059D6D" w14:textId="50319212" w:rsidR="00723ED7" w:rsidRDefault="00723ED7" w:rsidP="00723ED7">
            <w:r>
              <w:rPr>
                <w:rFonts w:hint="eastAsia"/>
              </w:rPr>
              <w:t>営利団体</w:t>
            </w:r>
            <w:r w:rsidR="00473EA5">
              <w:rPr>
                <w:rFonts w:hint="eastAsia"/>
              </w:rPr>
              <w:t>※</w:t>
            </w:r>
          </w:p>
        </w:tc>
        <w:tc>
          <w:tcPr>
            <w:tcW w:w="3473" w:type="dxa"/>
          </w:tcPr>
          <w:p w14:paraId="0B07053D" w14:textId="4BE4113D" w:rsidR="00723ED7" w:rsidRDefault="00473EA5" w:rsidP="00723ED7">
            <w:r>
              <w:rPr>
                <w:rFonts w:hint="eastAsia"/>
              </w:rPr>
              <w:t>届出要</w:t>
            </w:r>
          </w:p>
        </w:tc>
        <w:tc>
          <w:tcPr>
            <w:tcW w:w="3473" w:type="dxa"/>
          </w:tcPr>
          <w:p w14:paraId="426BC44D" w14:textId="5DD4D438" w:rsidR="00723ED7" w:rsidRDefault="00473EA5" w:rsidP="00723ED7">
            <w:r>
              <w:rPr>
                <w:rFonts w:hint="eastAsia"/>
              </w:rPr>
              <w:t>届出要</w:t>
            </w:r>
          </w:p>
        </w:tc>
      </w:tr>
    </w:tbl>
    <w:p w14:paraId="57B16253" w14:textId="5685E3A0" w:rsidR="007A090D" w:rsidRDefault="007A090D" w:rsidP="00723ED7">
      <w:pPr>
        <w:ind w:left="1470" w:hangingChars="700" w:hanging="1470"/>
      </w:pPr>
      <w:r>
        <w:rPr>
          <w:rFonts w:hint="eastAsia"/>
        </w:rPr>
        <w:t>※非営利団体…</w:t>
      </w:r>
      <w:r w:rsidR="00723ED7">
        <w:rPr>
          <w:rFonts w:hint="eastAsia"/>
        </w:rPr>
        <w:t>本市の</w:t>
      </w:r>
      <w:r w:rsidRPr="00366364">
        <w:rPr>
          <w:rFonts w:hint="eastAsia"/>
        </w:rPr>
        <w:t>外郭団体</w:t>
      </w:r>
      <w:r w:rsidR="00723ED7">
        <w:rPr>
          <w:rFonts w:hint="eastAsia"/>
        </w:rPr>
        <w:t>、学校（大学</w:t>
      </w:r>
      <w:r w:rsidR="00CF574D">
        <w:rPr>
          <w:rFonts w:hint="eastAsia"/>
        </w:rPr>
        <w:t>を</w:t>
      </w:r>
      <w:r w:rsidR="00723ED7">
        <w:rPr>
          <w:rFonts w:hint="eastAsia"/>
        </w:rPr>
        <w:t>含む）、</w:t>
      </w:r>
      <w:r w:rsidRPr="00366364">
        <w:t xml:space="preserve">NPO </w:t>
      </w:r>
      <w:r w:rsidRPr="00366364">
        <w:rPr>
          <w:rFonts w:hint="eastAsia"/>
        </w:rPr>
        <w:t>法人、一般社団法人、一般財団法人、公益社団法人、公益財団法人、社会福祉法人、医療法人、その他堺市が認める団体</w:t>
      </w:r>
      <w:r w:rsidR="00473EA5">
        <w:rPr>
          <w:rFonts w:hint="eastAsia"/>
        </w:rPr>
        <w:t>等</w:t>
      </w:r>
    </w:p>
    <w:p w14:paraId="71B3EA96" w14:textId="7DEF0975" w:rsidR="00473EA5" w:rsidRPr="00366364" w:rsidRDefault="00473EA5" w:rsidP="00473EA5">
      <w:r>
        <w:rPr>
          <w:rFonts w:hint="eastAsia"/>
        </w:rPr>
        <w:t>※</w:t>
      </w:r>
      <w:r w:rsidRPr="00473EA5">
        <w:rPr>
          <w:rFonts w:hint="eastAsia"/>
          <w:spacing w:val="35"/>
          <w:kern w:val="0"/>
          <w:fitText w:val="1050" w:id="-748498176"/>
        </w:rPr>
        <w:t>営利団</w:t>
      </w:r>
      <w:r w:rsidRPr="00473EA5">
        <w:rPr>
          <w:rFonts w:hint="eastAsia"/>
          <w:kern w:val="0"/>
          <w:fitText w:val="1050" w:id="-748498176"/>
        </w:rPr>
        <w:t>体</w:t>
      </w:r>
      <w:r>
        <w:rPr>
          <w:rFonts w:hint="eastAsia"/>
        </w:rPr>
        <w:t>…</w:t>
      </w:r>
      <w:r w:rsidRPr="00366364">
        <w:rPr>
          <w:rFonts w:hint="eastAsia"/>
        </w:rPr>
        <w:t>企業・商店・店舗・個人事業主等</w:t>
      </w:r>
    </w:p>
    <w:p w14:paraId="6DCBB59B" w14:textId="46FC3A1B" w:rsidR="007A090D" w:rsidRDefault="007A090D" w:rsidP="00366364"/>
    <w:p w14:paraId="52365072" w14:textId="1BE419D5" w:rsidR="00366364" w:rsidRPr="00366364" w:rsidRDefault="00473EA5" w:rsidP="00366364">
      <w:r>
        <w:rPr>
          <w:rFonts w:hint="eastAsia"/>
        </w:rPr>
        <w:lastRenderedPageBreak/>
        <w:t>５．</w:t>
      </w:r>
      <w:r w:rsidR="00366364" w:rsidRPr="00366364">
        <w:rPr>
          <w:rFonts w:hint="eastAsia"/>
        </w:rPr>
        <w:t>使用の流れについて</w:t>
      </w:r>
    </w:p>
    <w:p w14:paraId="08B90CAB" w14:textId="43C10C90" w:rsidR="00366364" w:rsidRPr="00366364" w:rsidRDefault="00366364" w:rsidP="00366364">
      <w:r w:rsidRPr="00366364">
        <w:rPr>
          <w:rFonts w:hint="eastAsia"/>
        </w:rPr>
        <w:t>①使用の届出</w:t>
      </w:r>
    </w:p>
    <w:p w14:paraId="3E27BB23" w14:textId="0CEAEFAA" w:rsidR="00366364" w:rsidRPr="003A25BE" w:rsidRDefault="00366364" w:rsidP="003A25BE">
      <w:pPr>
        <w:jc w:val="center"/>
        <w:rPr>
          <w:bdr w:val="single" w:sz="4" w:space="0" w:color="auto"/>
        </w:rPr>
      </w:pPr>
      <w:r w:rsidRPr="003A25BE">
        <w:rPr>
          <w:rFonts w:hint="eastAsia"/>
          <w:bdr w:val="single" w:sz="4" w:space="0" w:color="auto"/>
        </w:rPr>
        <w:t>堺市ホームページから届出書をダウンロード</w:t>
      </w:r>
    </w:p>
    <w:p w14:paraId="1542FE57" w14:textId="77777777" w:rsidR="00366364" w:rsidRPr="00366364" w:rsidRDefault="00366364" w:rsidP="003A25BE">
      <w:pPr>
        <w:jc w:val="center"/>
      </w:pPr>
      <w:r w:rsidRPr="00366364">
        <w:rPr>
          <w:rFonts w:hint="eastAsia"/>
        </w:rPr>
        <w:t>↓</w:t>
      </w:r>
    </w:p>
    <w:p w14:paraId="4624142A" w14:textId="77777777" w:rsidR="00366364" w:rsidRPr="003A25BE" w:rsidRDefault="00366364" w:rsidP="003A25BE">
      <w:pPr>
        <w:jc w:val="center"/>
        <w:rPr>
          <w:bdr w:val="single" w:sz="4" w:space="0" w:color="auto"/>
        </w:rPr>
      </w:pPr>
      <w:r w:rsidRPr="003A25BE">
        <w:rPr>
          <w:rFonts w:hint="eastAsia"/>
          <w:bdr w:val="single" w:sz="4" w:space="0" w:color="auto"/>
        </w:rPr>
        <w:t>必要事項を記入</w:t>
      </w:r>
    </w:p>
    <w:p w14:paraId="712670D0" w14:textId="77777777" w:rsidR="00366364" w:rsidRPr="00366364" w:rsidRDefault="00366364" w:rsidP="003A25BE">
      <w:pPr>
        <w:jc w:val="center"/>
      </w:pPr>
      <w:r w:rsidRPr="00366364">
        <w:rPr>
          <w:rFonts w:hint="eastAsia"/>
        </w:rPr>
        <w:t>↓</w:t>
      </w:r>
    </w:p>
    <w:p w14:paraId="6AC2C86E" w14:textId="77777777" w:rsidR="00366364" w:rsidRPr="003A25BE" w:rsidRDefault="00366364" w:rsidP="003A25BE">
      <w:pPr>
        <w:jc w:val="center"/>
        <w:rPr>
          <w:bdr w:val="single" w:sz="4" w:space="0" w:color="auto"/>
        </w:rPr>
      </w:pPr>
      <w:r w:rsidRPr="003A25BE">
        <w:rPr>
          <w:rFonts w:hint="eastAsia"/>
          <w:bdr w:val="single" w:sz="4" w:space="0" w:color="auto"/>
        </w:rPr>
        <w:t>メールもしくは郵送でご提出</w:t>
      </w:r>
    </w:p>
    <w:p w14:paraId="614B28CE" w14:textId="77777777" w:rsidR="003A25BE" w:rsidRDefault="003A25BE" w:rsidP="00366364"/>
    <w:p w14:paraId="2D5AF5D8" w14:textId="26BA485E" w:rsidR="00366364" w:rsidRPr="00366364" w:rsidRDefault="00366364" w:rsidP="00366364">
      <w:r w:rsidRPr="00366364">
        <w:rPr>
          <w:rFonts w:hint="eastAsia"/>
        </w:rPr>
        <w:t>※</w:t>
      </w:r>
      <w:r w:rsidR="000C53FE">
        <w:rPr>
          <w:rFonts w:hint="eastAsia"/>
        </w:rPr>
        <w:t>営利</w:t>
      </w:r>
      <w:r w:rsidRPr="00366364">
        <w:rPr>
          <w:rFonts w:hint="eastAsia"/>
        </w:rPr>
        <w:t>目的で使用する場合は、商品のイメージ写真等の添付が必要になります。</w:t>
      </w:r>
    </w:p>
    <w:p w14:paraId="15963C02" w14:textId="1B78A8C1" w:rsidR="00366364" w:rsidRPr="00521515" w:rsidRDefault="00366364" w:rsidP="00366364">
      <w:r w:rsidRPr="00366364">
        <w:rPr>
          <w:rFonts w:hint="eastAsia"/>
        </w:rPr>
        <w:t>※使用範囲の拡大等、届出内容に追加・変更があった場合は、変更届出書の提出が必要になります。</w:t>
      </w:r>
      <w:r w:rsidR="00521515">
        <w:rPr>
          <w:rFonts w:hint="eastAsia"/>
        </w:rPr>
        <w:t>届出が不要な方も、使用に係るアンケート回答にご協力お願いします。</w:t>
      </w:r>
    </w:p>
    <w:p w14:paraId="2FDD3EC8" w14:textId="77777777" w:rsidR="003A25BE" w:rsidRPr="00366364" w:rsidRDefault="003A25BE" w:rsidP="00366364"/>
    <w:p w14:paraId="3F88D8B7" w14:textId="600BC847" w:rsidR="00366364" w:rsidRPr="00366364" w:rsidRDefault="00366364" w:rsidP="00366364">
      <w:r w:rsidRPr="00366364">
        <w:rPr>
          <w:rFonts w:hint="eastAsia"/>
        </w:rPr>
        <w:t>②使用の開始</w:t>
      </w:r>
    </w:p>
    <w:p w14:paraId="0C5FA5ED" w14:textId="22CF3849" w:rsidR="00B82ECE" w:rsidRPr="00366364" w:rsidRDefault="00366364" w:rsidP="00366364">
      <w:r w:rsidRPr="00366364">
        <w:rPr>
          <w:rFonts w:hint="eastAsia"/>
        </w:rPr>
        <w:t>堺市ホームページから、ロゴマークのデザインをダウンロードしてご使用ください。</w:t>
      </w:r>
    </w:p>
    <w:p w14:paraId="05BA5972" w14:textId="77777777" w:rsidR="00366364" w:rsidRPr="00366364" w:rsidRDefault="00366364" w:rsidP="00366364">
      <w:r w:rsidRPr="00366364">
        <w:rPr>
          <w:rFonts w:hint="eastAsia"/>
        </w:rPr>
        <w:t>※届出内容に疑義がある場合は、使用を差し止めさせていただく場合があります。</w:t>
      </w:r>
    </w:p>
    <w:p w14:paraId="1BDA0C3F" w14:textId="77777777" w:rsidR="00B25778" w:rsidRDefault="00B25778" w:rsidP="00366364">
      <w:pPr>
        <w:sectPr w:rsidR="00B25778" w:rsidSect="00EC7CA7">
          <w:type w:val="continuous"/>
          <w:pgSz w:w="11906" w:h="16838"/>
          <w:pgMar w:top="1985" w:right="1701" w:bottom="1701" w:left="1701" w:header="851" w:footer="992" w:gutter="0"/>
          <w:cols w:space="425"/>
          <w:docGrid w:type="lines" w:linePitch="360"/>
        </w:sectPr>
      </w:pPr>
    </w:p>
    <w:p w14:paraId="5F04D685" w14:textId="4884706E" w:rsidR="00366364" w:rsidRPr="00366364" w:rsidRDefault="00366364" w:rsidP="00366364"/>
    <w:p w14:paraId="57A6931E" w14:textId="5B155B6D" w:rsidR="00366364" w:rsidRPr="00366364" w:rsidRDefault="003A25BE" w:rsidP="00366364">
      <w:r>
        <w:rPr>
          <w:rFonts w:hint="eastAsia"/>
        </w:rPr>
        <w:t>６</w:t>
      </w:r>
      <w:r w:rsidR="00473EA5">
        <w:rPr>
          <w:rFonts w:hint="eastAsia"/>
        </w:rPr>
        <w:t>．</w:t>
      </w:r>
      <w:r w:rsidR="00366364" w:rsidRPr="00366364">
        <w:rPr>
          <w:rFonts w:hint="eastAsia"/>
        </w:rPr>
        <w:t>プロテクトエリア</w:t>
      </w:r>
    </w:p>
    <w:p w14:paraId="2C66C7D5" w14:textId="1398E7BE" w:rsidR="00366364" w:rsidRDefault="00091FEB" w:rsidP="00366364">
      <w:r>
        <w:rPr>
          <w:rFonts w:hint="eastAsia"/>
        </w:rPr>
        <w:t>右</w:t>
      </w:r>
      <w:r w:rsidR="00366364" w:rsidRPr="00366364">
        <w:rPr>
          <w:rFonts w:hint="eastAsia"/>
        </w:rPr>
        <w:t>のとおりプロテクトエリア（保護エリア）を設けます。このエリアに他のデザイン要素や文字など</w:t>
      </w:r>
      <w:r>
        <w:rPr>
          <w:rFonts w:hint="eastAsia"/>
        </w:rPr>
        <w:t>が重ならないように使用してください。</w:t>
      </w:r>
      <w:r w:rsidR="002A2C5C">
        <w:rPr>
          <w:rFonts w:hint="eastAsia"/>
        </w:rPr>
        <w:t>（英語版も同様です。）</w:t>
      </w:r>
    </w:p>
    <w:p w14:paraId="43588866" w14:textId="6B190E36" w:rsidR="00B25778" w:rsidRDefault="00091FEB" w:rsidP="00366364">
      <w:r>
        <w:rPr>
          <w:rFonts w:hint="eastAsia"/>
          <w:noProof/>
        </w:rPr>
        <mc:AlternateContent>
          <mc:Choice Requires="wps">
            <w:drawing>
              <wp:anchor distT="0" distB="0" distL="114300" distR="114300" simplePos="0" relativeHeight="251664384" behindDoc="0" locked="0" layoutInCell="1" allowOverlap="1" wp14:anchorId="70653787" wp14:editId="27EDF35B">
                <wp:simplePos x="0" y="0"/>
                <wp:positionH relativeFrom="column">
                  <wp:posOffset>935355</wp:posOffset>
                </wp:positionH>
                <wp:positionV relativeFrom="paragraph">
                  <wp:posOffset>137795</wp:posOffset>
                </wp:positionV>
                <wp:extent cx="834390" cy="129540"/>
                <wp:effectExtent l="38100" t="57150" r="22860" b="22860"/>
                <wp:wrapNone/>
                <wp:docPr id="14" name="直線矢印コネクタ 14"/>
                <wp:cNvGraphicFramePr/>
                <a:graphic xmlns:a="http://schemas.openxmlformats.org/drawingml/2006/main">
                  <a:graphicData uri="http://schemas.microsoft.com/office/word/2010/wordprocessingShape">
                    <wps:wsp>
                      <wps:cNvCnPr/>
                      <wps:spPr>
                        <a:xfrm flipH="1" flipV="1">
                          <a:off x="0" y="0"/>
                          <a:ext cx="83439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0BC5386" id="_x0000_t32" coordsize="21600,21600" o:spt="32" o:oned="t" path="m,l21600,21600e" filled="f">
                <v:path arrowok="t" fillok="f" o:connecttype="none"/>
                <o:lock v:ext="edit" shapetype="t"/>
              </v:shapetype>
              <v:shape id="直線矢印コネクタ 14" o:spid="_x0000_s1026" type="#_x0000_t32" style="position:absolute;left:0;text-align:left;margin-left:73.65pt;margin-top:10.85pt;width:65.7pt;height:10.2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" strokecolor="#4472c4 [3204]" strokeweight=".5pt">
                <v:stroke endarrow="block" joinstyle="miter"/>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3A2EF0E0" wp14:editId="09C3E5BE">
                <wp:simplePos x="0" y="0"/>
                <wp:positionH relativeFrom="column">
                  <wp:posOffset>1602105</wp:posOffset>
                </wp:positionH>
                <wp:positionV relativeFrom="paragraph">
                  <wp:posOffset>335915</wp:posOffset>
                </wp:positionV>
                <wp:extent cx="339090" cy="461010"/>
                <wp:effectExtent l="38100" t="0" r="22860" b="53340"/>
                <wp:wrapNone/>
                <wp:docPr id="13" name="直線矢印コネクタ 13"/>
                <wp:cNvGraphicFramePr/>
                <a:graphic xmlns:a="http://schemas.openxmlformats.org/drawingml/2006/main">
                  <a:graphicData uri="http://schemas.microsoft.com/office/word/2010/wordprocessingShape">
                    <wps:wsp>
                      <wps:cNvCnPr/>
                      <wps:spPr>
                        <a:xfrm flipH="1">
                          <a:off x="0" y="0"/>
                          <a:ext cx="339090" cy="4610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A529D6" id="直線矢印コネクタ 13" o:spid="_x0000_s1026" type="#_x0000_t32" style="position:absolute;left:0;text-align:left;margin-left:126.15pt;margin-top:26.45pt;width:26.7pt;height:36.3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" strokecolor="#4472c4 [3204]" strokeweight=".5pt">
                <v:stroke endarrow="block" joinstyle="miter"/>
              </v:shape>
            </w:pict>
          </mc:Fallback>
        </mc:AlternateContent>
      </w:r>
      <w:r w:rsidR="00B25778">
        <w:rPr>
          <w:rFonts w:hint="eastAsia"/>
          <w:noProof/>
        </w:rPr>
        <mc:AlternateContent>
          <mc:Choice Requires="wps">
            <w:drawing>
              <wp:anchor distT="0" distB="0" distL="114300" distR="114300" simplePos="0" relativeHeight="251662336" behindDoc="0" locked="0" layoutInCell="1" allowOverlap="1" wp14:anchorId="1E9D2D41" wp14:editId="0D46CDF7">
                <wp:simplePos x="0" y="0"/>
                <wp:positionH relativeFrom="column">
                  <wp:posOffset>1701165</wp:posOffset>
                </wp:positionH>
                <wp:positionV relativeFrom="paragraph">
                  <wp:posOffset>106045</wp:posOffset>
                </wp:positionV>
                <wp:extent cx="914400" cy="3240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14400" cy="324000"/>
                        </a:xfrm>
                        <a:prstGeom prst="rect">
                          <a:avLst/>
                        </a:prstGeom>
                        <a:solidFill>
                          <a:schemeClr val="lt1"/>
                        </a:solidFill>
                        <a:ln w="6350">
                          <a:noFill/>
                        </a:ln>
                      </wps:spPr>
                      <wps:txbx>
                        <w:txbxContent>
                          <w:p w14:paraId="360E0006" w14:textId="275077EE" w:rsidR="00B25778" w:rsidRDefault="00B25778">
                            <w:r>
                              <w:rPr>
                                <w:rFonts w:hint="eastAsia"/>
                              </w:rPr>
                              <w:t>0</w:t>
                            </w:r>
                            <w:r>
                              <w:t>.06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9D2D41" id="_x0000_t202" coordsize="21600,21600" o:spt="202" path="m,l,21600r21600,l21600,xe">
                <v:stroke joinstyle="miter"/>
                <v:path gradientshapeok="t" o:connecttype="rect"/>
              </v:shapetype>
              <v:shape id="テキスト ボックス 11" o:spid="_x0000_s1026" type="#_x0000_t202" style="position:absolute;left:0;text-align:left;margin-left:133.95pt;margin-top:8.35pt;width:1in;height:25.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" fillcolor="white [3201]" stroked="f" strokeweight=".5pt">
                <v:textbox>
                  <w:txbxContent>
                    <w:p w14:paraId="360E0006" w14:textId="275077EE" w:rsidR="00B25778" w:rsidRDefault="00B25778">
                      <w:r>
                        <w:rPr>
                          <w:rFonts w:hint="eastAsia"/>
                        </w:rPr>
                        <w:t>0</w:t>
                      </w:r>
                      <w:r>
                        <w:t>.06</w:t>
                      </w:r>
                    </w:p>
                  </w:txbxContent>
                </v:textbox>
              </v:shape>
            </w:pict>
          </mc:Fallback>
        </mc:AlternateContent>
      </w:r>
      <w:r w:rsidR="00B25778">
        <w:rPr>
          <w:rFonts w:hint="eastAsia"/>
          <w:noProof/>
        </w:rPr>
        <mc:AlternateContent>
          <mc:Choice Requires="wps">
            <w:drawing>
              <wp:anchor distT="0" distB="0" distL="114300" distR="114300" simplePos="0" relativeHeight="251661312" behindDoc="0" locked="0" layoutInCell="1" allowOverlap="1" wp14:anchorId="405E06AF" wp14:editId="0D161BB6">
                <wp:simplePos x="0" y="0"/>
                <wp:positionH relativeFrom="column">
                  <wp:posOffset>1597978</wp:posOffset>
                </wp:positionH>
                <wp:positionV relativeFrom="paragraph">
                  <wp:posOffset>781367</wp:posOffset>
                </wp:positionV>
                <wp:extent cx="0" cy="85725"/>
                <wp:effectExtent l="0" t="0" r="0" b="0"/>
                <wp:wrapNone/>
                <wp:docPr id="10" name="直線コネクタ 10"/>
                <wp:cNvGraphicFramePr/>
                <a:graphic xmlns:a="http://schemas.openxmlformats.org/drawingml/2006/main">
                  <a:graphicData uri="http://schemas.microsoft.com/office/word/2010/wordprocessingShape">
                    <wps:wsp>
                      <wps:cNvCnPr/>
                      <wps:spPr>
                        <a:xfrm rot="5400000" flipV="1">
                          <a:off x="0" y="0"/>
                          <a:ext cx="0" cy="85725"/>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49FAC9D" id="直線コネクタ 10" o:spid="_x0000_s1026" style="position:absolute;left:0;text-align:left;rotation:-90;flip:y;z-index:251661312;visibility:visible;mso-wrap-style:square;mso-wrap-distance-left:9pt;mso-wrap-distance-top:0;mso-wrap-distance-right:9pt;mso-wrap-distance-bottom:0;mso-position-horizontal:absolute;mso-position-horizontal-relative:text;mso-position-vertical:absolute;mso-position-vertical-relative:text" from="125.85pt,61.5pt" to="125.8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" strokecolor="red" strokeweight=".5pt">
                <v:stroke joinstyle="miter"/>
              </v:line>
            </w:pict>
          </mc:Fallback>
        </mc:AlternateContent>
      </w:r>
      <w:r w:rsidR="00B25778">
        <w:rPr>
          <w:rFonts w:hint="eastAsia"/>
          <w:noProof/>
        </w:rPr>
        <mc:AlternateContent>
          <mc:Choice Requires="wps">
            <w:drawing>
              <wp:anchor distT="0" distB="0" distL="114300" distR="114300" simplePos="0" relativeHeight="251659264" behindDoc="0" locked="0" layoutInCell="1" allowOverlap="1" wp14:anchorId="39DACCA9" wp14:editId="62B9551C">
                <wp:simplePos x="0" y="0"/>
                <wp:positionH relativeFrom="column">
                  <wp:posOffset>912495</wp:posOffset>
                </wp:positionH>
                <wp:positionV relativeFrom="paragraph">
                  <wp:posOffset>92075</wp:posOffset>
                </wp:positionV>
                <wp:extent cx="0" cy="85725"/>
                <wp:effectExtent l="0" t="0" r="38100" b="9525"/>
                <wp:wrapNone/>
                <wp:docPr id="9" name="直線コネクタ 9"/>
                <wp:cNvGraphicFramePr/>
                <a:graphic xmlns:a="http://schemas.openxmlformats.org/drawingml/2006/main">
                  <a:graphicData uri="http://schemas.microsoft.com/office/word/2010/wordprocessingShape">
                    <wps:wsp>
                      <wps:cNvCnPr/>
                      <wps:spPr>
                        <a:xfrm flipV="1">
                          <a:off x="0" y="0"/>
                          <a:ext cx="0" cy="85725"/>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0FCF3F9" id="直線コネクタ 9"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71.85pt,7.25pt" to="71.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" strokecolor="red" strokeweight=".5pt">
                <v:stroke joinstyle="miter"/>
              </v:line>
            </w:pict>
          </mc:Fallback>
        </mc:AlternateContent>
      </w:r>
      <w:r w:rsidR="00B25778">
        <w:rPr>
          <w:rFonts w:hint="eastAsia"/>
          <w:noProof/>
        </w:rPr>
        <w:drawing>
          <wp:inline distT="0" distB="0" distL="0" distR="0" wp14:anchorId="2AB40326" wp14:editId="7BA0113A">
            <wp:extent cx="1836000" cy="1872389"/>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6000" cy="1872389"/>
                    </a:xfrm>
                    <a:prstGeom prst="rect">
                      <a:avLst/>
                    </a:prstGeom>
                    <a:noFill/>
                    <a:ln>
                      <a:noFill/>
                    </a:ln>
                  </pic:spPr>
                </pic:pic>
              </a:graphicData>
            </a:graphic>
          </wp:inline>
        </w:drawing>
      </w:r>
    </w:p>
    <w:p w14:paraId="0AE6066E" w14:textId="77777777" w:rsidR="00B25778" w:rsidRDefault="00B25778" w:rsidP="00366364">
      <w:pPr>
        <w:sectPr w:rsidR="00B25778" w:rsidSect="00B25778">
          <w:type w:val="continuous"/>
          <w:pgSz w:w="11906" w:h="16838"/>
          <w:pgMar w:top="1985" w:right="1701" w:bottom="1701" w:left="1701" w:header="851" w:footer="992" w:gutter="0"/>
          <w:cols w:num="2" w:space="425"/>
          <w:docGrid w:type="lines" w:linePitch="360"/>
        </w:sectPr>
      </w:pPr>
    </w:p>
    <w:p w14:paraId="7831CE82" w14:textId="17149006" w:rsidR="003A25BE" w:rsidRPr="00366364" w:rsidRDefault="003A25BE" w:rsidP="00366364"/>
    <w:p w14:paraId="7E0CF95D" w14:textId="0FC37DAD" w:rsidR="00366364" w:rsidRPr="00366364" w:rsidRDefault="003A25BE" w:rsidP="00366364">
      <w:r>
        <w:rPr>
          <w:rFonts w:hint="eastAsia"/>
        </w:rPr>
        <w:t>７</w:t>
      </w:r>
      <w:r w:rsidR="00473EA5">
        <w:rPr>
          <w:rFonts w:hint="eastAsia"/>
        </w:rPr>
        <w:t>．</w:t>
      </w:r>
      <w:r w:rsidR="00366364" w:rsidRPr="00366364">
        <w:rPr>
          <w:rFonts w:hint="eastAsia"/>
        </w:rPr>
        <w:t>最小サイズの使用基準</w:t>
      </w:r>
    </w:p>
    <w:p w14:paraId="22ECE90D" w14:textId="43DA93B1" w:rsidR="00F75F3F" w:rsidRPr="00366364" w:rsidRDefault="00366364" w:rsidP="00366364">
      <w:r w:rsidRPr="00366364">
        <w:rPr>
          <w:rFonts w:hint="eastAsia"/>
        </w:rPr>
        <w:t>使用サイズは、</w:t>
      </w:r>
      <w:r w:rsidR="00F75F3F">
        <w:rPr>
          <w:rFonts w:hint="eastAsia"/>
        </w:rPr>
        <w:t>短辺10</w:t>
      </w:r>
      <w:r w:rsidR="00F75F3F">
        <w:t>mm</w:t>
      </w:r>
      <w:r w:rsidR="00280B8B">
        <w:rPr>
          <w:rFonts w:hint="eastAsia"/>
        </w:rPr>
        <w:t>程度</w:t>
      </w:r>
      <w:r w:rsidR="00F75F3F">
        <w:rPr>
          <w:rFonts w:hint="eastAsia"/>
        </w:rPr>
        <w:t>を基準とし、</w:t>
      </w:r>
      <w:r w:rsidR="00280B8B">
        <w:rPr>
          <w:rFonts w:hint="eastAsia"/>
        </w:rPr>
        <w:t>文字が読み取れるように使用してください</w:t>
      </w:r>
      <w:r w:rsidRPr="00366364">
        <w:rPr>
          <w:rFonts w:hint="eastAsia"/>
        </w:rPr>
        <w:t>。</w:t>
      </w:r>
    </w:p>
    <w:p w14:paraId="11D47E4E" w14:textId="0F82777F" w:rsidR="00366364" w:rsidRPr="00366364" w:rsidRDefault="00366364" w:rsidP="00366364"/>
    <w:p w14:paraId="1FFE2B9D" w14:textId="460D4B20" w:rsidR="00366364" w:rsidRPr="00366364" w:rsidRDefault="003A25BE" w:rsidP="00366364">
      <w:r>
        <w:rPr>
          <w:rFonts w:hint="eastAsia"/>
        </w:rPr>
        <w:t>８</w:t>
      </w:r>
      <w:r w:rsidR="00473EA5">
        <w:rPr>
          <w:rFonts w:hint="eastAsia"/>
        </w:rPr>
        <w:t>．</w:t>
      </w:r>
      <w:r w:rsidR="00366364" w:rsidRPr="00366364">
        <w:rPr>
          <w:rFonts w:hint="eastAsia"/>
        </w:rPr>
        <w:t>カラー基準色</w:t>
      </w:r>
    </w:p>
    <w:p w14:paraId="74DBDF21" w14:textId="5B36AA39" w:rsidR="00366364" w:rsidRPr="00366364" w:rsidRDefault="00366364" w:rsidP="00366364">
      <w:r w:rsidRPr="00366364">
        <w:rPr>
          <w:rFonts w:hint="eastAsia"/>
        </w:rPr>
        <w:t>（カラーコード）</w:t>
      </w:r>
      <w:r w:rsidRPr="00366364">
        <w:t>#</w:t>
      </w:r>
      <w:r w:rsidR="00F75F3F">
        <w:rPr>
          <w:rFonts w:hint="eastAsia"/>
        </w:rPr>
        <w:t>9</w:t>
      </w:r>
      <w:r w:rsidR="00F75F3F">
        <w:t>2a629</w:t>
      </w:r>
    </w:p>
    <w:p w14:paraId="320BDE90" w14:textId="68DA300D" w:rsidR="00366364" w:rsidRDefault="00366364" w:rsidP="00366364">
      <w:r w:rsidRPr="00366364">
        <w:rPr>
          <w:rFonts w:hint="eastAsia"/>
        </w:rPr>
        <w:t>（</w:t>
      </w:r>
      <w:r w:rsidRPr="00366364">
        <w:t>CMYK</w:t>
      </w:r>
      <w:r w:rsidRPr="00366364">
        <w:rPr>
          <w:rFonts w:hint="eastAsia"/>
        </w:rPr>
        <w:t>）</w:t>
      </w:r>
      <w:r w:rsidRPr="00366364">
        <w:t>C:</w:t>
      </w:r>
      <w:r w:rsidR="00F75F3F">
        <w:t>12</w:t>
      </w:r>
      <w:r w:rsidRPr="00366364">
        <w:t>%</w:t>
      </w:r>
      <w:r w:rsidRPr="00366364">
        <w:rPr>
          <w:rFonts w:hint="eastAsia"/>
        </w:rPr>
        <w:t>、</w:t>
      </w:r>
      <w:r w:rsidRPr="00366364">
        <w:t>M:0%</w:t>
      </w:r>
      <w:r w:rsidRPr="00366364">
        <w:rPr>
          <w:rFonts w:hint="eastAsia"/>
        </w:rPr>
        <w:t>、</w:t>
      </w:r>
      <w:r w:rsidRPr="00366364">
        <w:t>Y:</w:t>
      </w:r>
      <w:r w:rsidR="00F75F3F">
        <w:t>75</w:t>
      </w:r>
      <w:r w:rsidRPr="00366364">
        <w:t>%</w:t>
      </w:r>
      <w:r w:rsidRPr="00366364">
        <w:rPr>
          <w:rFonts w:hint="eastAsia"/>
        </w:rPr>
        <w:t>、</w:t>
      </w:r>
      <w:r w:rsidRPr="00366364">
        <w:t>K:</w:t>
      </w:r>
      <w:r w:rsidR="00F75F3F">
        <w:t>34</w:t>
      </w:r>
      <w:r w:rsidRPr="00366364">
        <w:t>%</w:t>
      </w:r>
    </w:p>
    <w:p w14:paraId="20300E1D" w14:textId="7EEEA257" w:rsidR="00F75F3F" w:rsidRDefault="00F75F3F" w:rsidP="00366364">
      <w:r>
        <w:rPr>
          <w:rFonts w:hint="eastAsia"/>
        </w:rPr>
        <w:t>（R</w:t>
      </w:r>
      <w:r>
        <w:t>GB</w:t>
      </w:r>
      <w:r>
        <w:rPr>
          <w:rFonts w:hint="eastAsia"/>
        </w:rPr>
        <w:t>）R:</w:t>
      </w:r>
      <w:r>
        <w:t>146</w:t>
      </w:r>
      <w:r>
        <w:rPr>
          <w:rFonts w:hint="eastAsia"/>
        </w:rPr>
        <w:t>、</w:t>
      </w:r>
      <w:r>
        <w:t>G:166</w:t>
      </w:r>
      <w:r>
        <w:rPr>
          <w:rFonts w:hint="eastAsia"/>
        </w:rPr>
        <w:t>、</w:t>
      </w:r>
      <w:r>
        <w:t>B:41</w:t>
      </w:r>
    </w:p>
    <w:p w14:paraId="23D6E695" w14:textId="77777777" w:rsidR="00521515" w:rsidRDefault="00521515" w:rsidP="00366364"/>
    <w:p w14:paraId="0C66119C" w14:textId="716F3EC6" w:rsidR="00366364" w:rsidRPr="00366364" w:rsidRDefault="003A25BE" w:rsidP="00366364">
      <w:r>
        <w:rPr>
          <w:rFonts w:hint="eastAsia"/>
        </w:rPr>
        <w:lastRenderedPageBreak/>
        <w:t>９</w:t>
      </w:r>
      <w:r w:rsidR="00473EA5">
        <w:rPr>
          <w:rFonts w:hint="eastAsia"/>
        </w:rPr>
        <w:t>．</w:t>
      </w:r>
      <w:r w:rsidR="00366364" w:rsidRPr="00366364">
        <w:rPr>
          <w:rFonts w:hint="eastAsia"/>
        </w:rPr>
        <w:t>表示色と背景との関係</w:t>
      </w:r>
    </w:p>
    <w:p w14:paraId="42BE323D" w14:textId="490843F2" w:rsidR="00366364" w:rsidRPr="00366364" w:rsidRDefault="00366364" w:rsidP="00366364">
      <w:r w:rsidRPr="00366364">
        <w:rPr>
          <w:rFonts w:hint="eastAsia"/>
        </w:rPr>
        <w:t>原則として、なるべく白地に</w:t>
      </w:r>
      <w:r w:rsidR="002A2C5C">
        <w:rPr>
          <w:rFonts w:hint="eastAsia"/>
        </w:rPr>
        <w:t>基準色</w:t>
      </w:r>
      <w:r w:rsidRPr="00366364">
        <w:rPr>
          <w:rFonts w:hint="eastAsia"/>
        </w:rPr>
        <w:t>で使用してください。</w:t>
      </w:r>
    </w:p>
    <w:p w14:paraId="159A1A37" w14:textId="6BFF3146" w:rsidR="00366364" w:rsidRPr="00366364" w:rsidRDefault="00366364" w:rsidP="00366364">
      <w:r w:rsidRPr="00366364">
        <w:rPr>
          <w:rFonts w:hint="eastAsia"/>
        </w:rPr>
        <w:t>ロゴマークは、コントラストの得られない表示を避け、常に明瞭に表示してください。</w:t>
      </w:r>
    </w:p>
    <w:p w14:paraId="622D9109" w14:textId="77777777" w:rsidR="00473EA5" w:rsidRPr="00366364" w:rsidRDefault="00473EA5" w:rsidP="00366364"/>
    <w:p w14:paraId="7AF8C19F" w14:textId="31767BC5" w:rsidR="00366364" w:rsidRPr="00366364" w:rsidRDefault="00473EA5" w:rsidP="00366364">
      <w:r>
        <w:rPr>
          <w:rFonts w:hint="eastAsia"/>
        </w:rPr>
        <w:t>１</w:t>
      </w:r>
      <w:r w:rsidR="003A25BE">
        <w:rPr>
          <w:rFonts w:hint="eastAsia"/>
        </w:rPr>
        <w:t>０</w:t>
      </w:r>
      <w:r>
        <w:rPr>
          <w:rFonts w:hint="eastAsia"/>
        </w:rPr>
        <w:t>．</w:t>
      </w:r>
      <w:r w:rsidR="00366364" w:rsidRPr="00366364">
        <w:rPr>
          <w:rFonts w:hint="eastAsia"/>
        </w:rPr>
        <w:t>禁止事項</w:t>
      </w:r>
    </w:p>
    <w:p w14:paraId="3428E534" w14:textId="77777777" w:rsidR="00366364" w:rsidRPr="00366364" w:rsidRDefault="00366364" w:rsidP="00366364">
      <w:r w:rsidRPr="00366364">
        <w:rPr>
          <w:rFonts w:hint="eastAsia"/>
        </w:rPr>
        <w:t>ロゴマークのイメージ統一のため、以下のように使用しないでください。</w:t>
      </w:r>
    </w:p>
    <w:p w14:paraId="1FEDB9DC" w14:textId="5054772F" w:rsidR="00366364" w:rsidRPr="00366364" w:rsidRDefault="00366364" w:rsidP="00366364">
      <w:r w:rsidRPr="00366364">
        <w:rPr>
          <w:rFonts w:hint="eastAsia"/>
        </w:rPr>
        <w:t>文字を他の色で囲うなどプロテク</w:t>
      </w:r>
      <w:r w:rsidR="00905A32" w:rsidRPr="00366364">
        <w:rPr>
          <w:rFonts w:hint="eastAsia"/>
        </w:rPr>
        <w:t>トエリア内を編集しての使用</w:t>
      </w:r>
    </w:p>
    <w:p w14:paraId="7DFFE8B6" w14:textId="6044F413" w:rsidR="00366364" w:rsidRPr="00366364" w:rsidRDefault="00905A32" w:rsidP="00366364">
      <w:r>
        <w:rPr>
          <w:rFonts w:hint="eastAsia"/>
        </w:rPr>
        <w:t>既定</w:t>
      </w:r>
      <w:r w:rsidRPr="00366364">
        <w:rPr>
          <w:rFonts w:hint="eastAsia"/>
        </w:rPr>
        <w:t>カラー以外での使用</w:t>
      </w:r>
    </w:p>
    <w:p w14:paraId="5D8F8C5F" w14:textId="77777777" w:rsidR="00366364" w:rsidRPr="00366364" w:rsidRDefault="00366364" w:rsidP="00366364">
      <w:r w:rsidRPr="00366364">
        <w:rPr>
          <w:rFonts w:hint="eastAsia"/>
        </w:rPr>
        <w:t>ロゴマークの一部を抜粋しての使用</w:t>
      </w:r>
    </w:p>
    <w:p w14:paraId="5DA7F3F8" w14:textId="763F39F3" w:rsidR="00366364" w:rsidRPr="00366364" w:rsidRDefault="00366364" w:rsidP="00366364">
      <w:r w:rsidRPr="00366364">
        <w:rPr>
          <w:rFonts w:hint="eastAsia"/>
        </w:rPr>
        <w:t>一部または全部を変形しての使用、縦横比の変更</w:t>
      </w:r>
    </w:p>
    <w:p w14:paraId="3F00EE41" w14:textId="729F12D0" w:rsidR="00366364" w:rsidRPr="00366364" w:rsidRDefault="00366364" w:rsidP="00366364">
      <w:r w:rsidRPr="00366364">
        <w:rPr>
          <w:rFonts w:hint="eastAsia"/>
        </w:rPr>
        <w:t>ぼかしやドロップシャドウを加えての使用</w:t>
      </w:r>
    </w:p>
    <w:p w14:paraId="7A1F5848" w14:textId="536D30B2" w:rsidR="00366364" w:rsidRPr="00366364" w:rsidRDefault="00366364" w:rsidP="00366364">
      <w:r w:rsidRPr="00366364">
        <w:rPr>
          <w:rFonts w:hint="eastAsia"/>
        </w:rPr>
        <w:t>プロテクトエリア内に文字や図形を入れての使用</w:t>
      </w:r>
    </w:p>
    <w:p w14:paraId="1F8ACC2D" w14:textId="5BA1B95C" w:rsidR="00366364" w:rsidRPr="00366364" w:rsidRDefault="00366364" w:rsidP="00366364"/>
    <w:p w14:paraId="2AC7A44E" w14:textId="004DA6DF" w:rsidR="00366364" w:rsidRPr="00366364" w:rsidRDefault="00473EA5" w:rsidP="00366364">
      <w:r>
        <w:rPr>
          <w:rFonts w:hint="eastAsia"/>
        </w:rPr>
        <w:t>１</w:t>
      </w:r>
      <w:r w:rsidR="003A25BE">
        <w:rPr>
          <w:rFonts w:hint="eastAsia"/>
        </w:rPr>
        <w:t>１</w:t>
      </w:r>
      <w:r>
        <w:rPr>
          <w:rFonts w:hint="eastAsia"/>
        </w:rPr>
        <w:t>．</w:t>
      </w:r>
      <w:r w:rsidR="00366364" w:rsidRPr="00366364">
        <w:rPr>
          <w:rFonts w:hint="eastAsia"/>
        </w:rPr>
        <w:t>その他注意点</w:t>
      </w:r>
    </w:p>
    <w:p w14:paraId="47F70287" w14:textId="77777777" w:rsidR="00366364" w:rsidRPr="00366364" w:rsidRDefault="00366364" w:rsidP="00366364">
      <w:r w:rsidRPr="00366364">
        <w:rPr>
          <w:rFonts w:hint="eastAsia"/>
        </w:rPr>
        <w:t>資格要件について</w:t>
      </w:r>
    </w:p>
    <w:p w14:paraId="6A28C5BD" w14:textId="77777777" w:rsidR="00366364" w:rsidRPr="00366364" w:rsidRDefault="00366364" w:rsidP="00366364">
      <w:r w:rsidRPr="00366364">
        <w:rPr>
          <w:rFonts w:hint="eastAsia"/>
        </w:rPr>
        <w:t>・以下の要件に該当する業種、団体等は、ロゴマークを使用いただけませんのでご注意ください。</w:t>
      </w:r>
    </w:p>
    <w:p w14:paraId="07AB5FA9" w14:textId="03C12054" w:rsidR="00366364" w:rsidRPr="00366364" w:rsidRDefault="00366364" w:rsidP="00366364">
      <w:bookmarkStart w:id="0" w:name="_Hlk192671219"/>
      <w:r w:rsidRPr="00366364">
        <w:t>(1)</w:t>
      </w:r>
      <w:bookmarkEnd w:id="0"/>
      <w:r w:rsidRPr="00366364">
        <w:t xml:space="preserve"> </w:t>
      </w:r>
      <w:r w:rsidRPr="00366364">
        <w:rPr>
          <w:rFonts w:hint="eastAsia"/>
        </w:rPr>
        <w:t>暴力団員による不当な行為の防止等に関する法律（平成３年法律第７７号）第２条第２号に規定する暴力団及び同条に規定する暴力団員</w:t>
      </w:r>
    </w:p>
    <w:p w14:paraId="0B7B8031" w14:textId="2301EFD6" w:rsidR="00366364" w:rsidRPr="00366364" w:rsidRDefault="00366364" w:rsidP="00366364">
      <w:r w:rsidRPr="00366364">
        <w:t xml:space="preserve">(2) </w:t>
      </w:r>
      <w:r w:rsidRPr="00366364">
        <w:rPr>
          <w:rFonts w:hint="eastAsia"/>
        </w:rPr>
        <w:t>風俗営業等の規制及び業務の適正化等に関する法律（昭和２３年法律第１２２号）第２条に規定する風俗営業又はこれに類似する業種</w:t>
      </w:r>
    </w:p>
    <w:p w14:paraId="1BF191A6" w14:textId="77777777" w:rsidR="00366364" w:rsidRPr="00366364" w:rsidRDefault="00366364" w:rsidP="00366364">
      <w:r w:rsidRPr="00366364">
        <w:t xml:space="preserve">(3) </w:t>
      </w:r>
      <w:r w:rsidRPr="00366364">
        <w:rPr>
          <w:rFonts w:hint="eastAsia"/>
        </w:rPr>
        <w:t>ギャンブルに係るもの（公営競技及び宝くじを除く。）</w:t>
      </w:r>
    </w:p>
    <w:p w14:paraId="04A87B55" w14:textId="63A9EBCA" w:rsidR="00366364" w:rsidRPr="00366364" w:rsidRDefault="00366364" w:rsidP="00366364">
      <w:r w:rsidRPr="00366364">
        <w:t xml:space="preserve">(4) </w:t>
      </w:r>
      <w:r w:rsidRPr="00366364">
        <w:rPr>
          <w:rFonts w:hint="eastAsia"/>
        </w:rPr>
        <w:t>特定商取引に関する法律（昭和５１年法律第５７号。以下「特定商取引法」という。）に規定する訪問販売、通信販売及び電話勧誘販売に係る取引、連鎖販売取引、業務提供誘引販売取引。ただし、通信販売</w:t>
      </w:r>
      <w:r w:rsidR="00D57612">
        <w:rPr>
          <w:rFonts w:hint="eastAsia"/>
        </w:rPr>
        <w:t>に関しては</w:t>
      </w:r>
      <w:r w:rsidRPr="00366364">
        <w:rPr>
          <w:rFonts w:hint="eastAsia"/>
        </w:rPr>
        <w:t>、特定商取引法第３０条に規定する「通信販売協会」に加盟している者を除く。</w:t>
      </w:r>
    </w:p>
    <w:p w14:paraId="4E900D39" w14:textId="77777777" w:rsidR="00366364" w:rsidRPr="00366364" w:rsidRDefault="00366364" w:rsidP="00366364">
      <w:r w:rsidRPr="00366364">
        <w:t xml:space="preserve">(5) </w:t>
      </w:r>
      <w:r w:rsidRPr="00366364">
        <w:rPr>
          <w:rFonts w:hint="eastAsia"/>
        </w:rPr>
        <w:t>法律に定めのない医療類似行為を行う者</w:t>
      </w:r>
    </w:p>
    <w:p w14:paraId="07581708" w14:textId="77777777" w:rsidR="00366364" w:rsidRPr="00366364" w:rsidRDefault="00366364" w:rsidP="00366364">
      <w:r w:rsidRPr="00366364">
        <w:t xml:space="preserve">(6) </w:t>
      </w:r>
      <w:r w:rsidRPr="00366364">
        <w:rPr>
          <w:rFonts w:hint="eastAsia"/>
        </w:rPr>
        <w:t>総会屋、暴力団その他の反社会的団体又は特殊結社団体、若しくはこれらに関連する団体又は個人</w:t>
      </w:r>
    </w:p>
    <w:p w14:paraId="597840C8" w14:textId="77777777" w:rsidR="00366364" w:rsidRPr="00366364" w:rsidRDefault="00366364" w:rsidP="00366364">
      <w:r w:rsidRPr="00366364">
        <w:t xml:space="preserve">(7) </w:t>
      </w:r>
      <w:r w:rsidRPr="00366364">
        <w:rPr>
          <w:rFonts w:hint="eastAsia"/>
        </w:rPr>
        <w:t>その事業を営むについて官公署等の免許、認可を必要とする場合は、その免許、認可等を受けていない者</w:t>
      </w:r>
    </w:p>
    <w:p w14:paraId="755A1F4E" w14:textId="77777777" w:rsidR="00366364" w:rsidRPr="00366364" w:rsidRDefault="00366364" w:rsidP="00366364">
      <w:r w:rsidRPr="00366364">
        <w:t xml:space="preserve">(8) </w:t>
      </w:r>
      <w:r w:rsidRPr="00366364">
        <w:rPr>
          <w:rFonts w:hint="eastAsia"/>
        </w:rPr>
        <w:t>堺市から入札参加停止等を受けている企業等</w:t>
      </w:r>
    </w:p>
    <w:p w14:paraId="1D6FEDB2" w14:textId="77777777" w:rsidR="00366364" w:rsidRPr="00366364" w:rsidRDefault="00366364" w:rsidP="00366364">
      <w:r w:rsidRPr="00366364">
        <w:t xml:space="preserve">(9) </w:t>
      </w:r>
      <w:r w:rsidRPr="00366364">
        <w:rPr>
          <w:rFonts w:hint="eastAsia"/>
        </w:rPr>
        <w:t>堺市の市税を滞納している者</w:t>
      </w:r>
    </w:p>
    <w:p w14:paraId="660C429F" w14:textId="08C7A304" w:rsidR="00366364" w:rsidRPr="00366364" w:rsidRDefault="00366364" w:rsidP="00366364">
      <w:r w:rsidRPr="00366364">
        <w:t xml:space="preserve">(10) </w:t>
      </w:r>
      <w:r w:rsidRPr="00366364">
        <w:rPr>
          <w:rFonts w:hint="eastAsia"/>
        </w:rPr>
        <w:t>民事再生法（平成１１年法律第２２５号）及び会社更生法（平成１４年法律第１５４号）による再生・更生手続中の者</w:t>
      </w:r>
    </w:p>
    <w:p w14:paraId="7F64C75E" w14:textId="6DC582E1" w:rsidR="00366364" w:rsidRDefault="00366364" w:rsidP="00366364">
      <w:r w:rsidRPr="00366364">
        <w:t xml:space="preserve">(11) </w:t>
      </w:r>
      <w:r w:rsidRPr="00366364">
        <w:rPr>
          <w:rFonts w:hint="eastAsia"/>
        </w:rPr>
        <w:t>前各号に掲げるもののほか、</w:t>
      </w:r>
      <w:r w:rsidR="00491066">
        <w:rPr>
          <w:rFonts w:hint="eastAsia"/>
        </w:rPr>
        <w:t>市長</w:t>
      </w:r>
      <w:r w:rsidRPr="00366364">
        <w:rPr>
          <w:rFonts w:hint="eastAsia"/>
        </w:rPr>
        <w:t>が不適当と認める者</w:t>
      </w:r>
    </w:p>
    <w:p w14:paraId="584159C8" w14:textId="77777777" w:rsidR="00366364" w:rsidRPr="00366364" w:rsidRDefault="00366364" w:rsidP="00366364">
      <w:r w:rsidRPr="00366364">
        <w:rPr>
          <w:rFonts w:hint="eastAsia"/>
        </w:rPr>
        <w:lastRenderedPageBreak/>
        <w:t>ロゴマークの使い方について</w:t>
      </w:r>
    </w:p>
    <w:p w14:paraId="5E1E3894" w14:textId="77777777" w:rsidR="00366364" w:rsidRPr="00366364" w:rsidRDefault="00366364" w:rsidP="00366364">
      <w:r w:rsidRPr="00366364">
        <w:rPr>
          <w:rFonts w:hint="eastAsia"/>
        </w:rPr>
        <w:t>・使用する権利を譲渡し、又は転貸しないでください。</w:t>
      </w:r>
    </w:p>
    <w:p w14:paraId="2821A1A9" w14:textId="297FE865" w:rsidR="00366364" w:rsidRPr="00366364" w:rsidRDefault="00366364" w:rsidP="00366364">
      <w:r w:rsidRPr="00366364">
        <w:rPr>
          <w:rFonts w:hint="eastAsia"/>
        </w:rPr>
        <w:t>・堺市が当該ロゴマークを使用した対象物の品質や役務の内容を保証するものではないことを理解の上でロゴマークを使用してください。</w:t>
      </w:r>
    </w:p>
    <w:p w14:paraId="2D43A750" w14:textId="77777777" w:rsidR="00366364" w:rsidRPr="00366364" w:rsidRDefault="00366364" w:rsidP="00366364">
      <w:r w:rsidRPr="00366364">
        <w:rPr>
          <w:rFonts w:hint="eastAsia"/>
        </w:rPr>
        <w:t>・以下の要件に該当する内容に、ロゴマークを使用しないでください。</w:t>
      </w:r>
    </w:p>
    <w:p w14:paraId="17767684" w14:textId="77777777" w:rsidR="00366364" w:rsidRPr="00366364" w:rsidRDefault="00366364" w:rsidP="00366364">
      <w:r w:rsidRPr="00366364">
        <w:t xml:space="preserve">(1) </w:t>
      </w:r>
      <w:r w:rsidRPr="00366364">
        <w:rPr>
          <w:rFonts w:hint="eastAsia"/>
        </w:rPr>
        <w:t>法令及び公序良俗に反し、又はそのおそれがあると認められるもの</w:t>
      </w:r>
    </w:p>
    <w:p w14:paraId="36AD6040" w14:textId="77777777" w:rsidR="00366364" w:rsidRPr="00366364" w:rsidRDefault="00366364" w:rsidP="00366364">
      <w:r w:rsidRPr="00366364">
        <w:t xml:space="preserve">(2) </w:t>
      </w:r>
      <w:r w:rsidRPr="00366364">
        <w:rPr>
          <w:rFonts w:hint="eastAsia"/>
        </w:rPr>
        <w:t>堺市の信用又は品位を害するものと認められるもの</w:t>
      </w:r>
    </w:p>
    <w:p w14:paraId="345236DD" w14:textId="5D237A5F" w:rsidR="00366364" w:rsidRPr="00366364" w:rsidRDefault="00366364" w:rsidP="00366364">
      <w:r w:rsidRPr="00366364">
        <w:t xml:space="preserve">(3) </w:t>
      </w:r>
      <w:r w:rsidR="0013281A">
        <w:rPr>
          <w:rFonts w:hint="eastAsia"/>
        </w:rPr>
        <w:t>「堺」及び「茶の湯」の</w:t>
      </w:r>
      <w:r w:rsidRPr="00366364">
        <w:rPr>
          <w:rFonts w:hint="eastAsia"/>
        </w:rPr>
        <w:t>イメージを損なうおそれがあるもの</w:t>
      </w:r>
    </w:p>
    <w:p w14:paraId="510F9E4A" w14:textId="77777777" w:rsidR="00366364" w:rsidRPr="00366364" w:rsidRDefault="00366364" w:rsidP="00366364">
      <w:r w:rsidRPr="00366364">
        <w:t xml:space="preserve">(4) </w:t>
      </w:r>
      <w:r w:rsidRPr="00366364">
        <w:rPr>
          <w:rFonts w:hint="eastAsia"/>
        </w:rPr>
        <w:t>政治的活動又は宗教的活動に利用されるおそれがあるもの</w:t>
      </w:r>
    </w:p>
    <w:p w14:paraId="5F386D33" w14:textId="77777777" w:rsidR="00366364" w:rsidRPr="00366364" w:rsidRDefault="00366364" w:rsidP="00366364">
      <w:r w:rsidRPr="00366364">
        <w:t xml:space="preserve">(5) </w:t>
      </w:r>
      <w:r w:rsidRPr="00366364">
        <w:rPr>
          <w:rFonts w:hint="eastAsia"/>
        </w:rPr>
        <w:t>特定の政治、思想、宗教を支援し、または、支援しているような誤解を与えるおそれがあるもの</w:t>
      </w:r>
    </w:p>
    <w:p w14:paraId="12C22216" w14:textId="77777777" w:rsidR="00366364" w:rsidRPr="00366364" w:rsidRDefault="00366364" w:rsidP="00366364">
      <w:r w:rsidRPr="00366364">
        <w:t xml:space="preserve">(6) </w:t>
      </w:r>
      <w:r w:rsidRPr="00366364">
        <w:rPr>
          <w:rFonts w:hint="eastAsia"/>
        </w:rPr>
        <w:t>特定の個人もしくは法人その他の団体又は商品等を支援しているような誤解を与えるおそれがあるもの</w:t>
      </w:r>
    </w:p>
    <w:p w14:paraId="3CA25054" w14:textId="77777777" w:rsidR="00366364" w:rsidRPr="00366364" w:rsidRDefault="00366364" w:rsidP="00366364">
      <w:r w:rsidRPr="00366364">
        <w:t xml:space="preserve">(7) </w:t>
      </w:r>
      <w:r w:rsidRPr="00366364">
        <w:rPr>
          <w:rFonts w:hint="eastAsia"/>
        </w:rPr>
        <w:t>不当な利益を得るために利用されるおそれがあるもの</w:t>
      </w:r>
    </w:p>
    <w:p w14:paraId="39F0720B" w14:textId="77777777" w:rsidR="00366364" w:rsidRPr="00366364" w:rsidRDefault="00366364" w:rsidP="00366364">
      <w:r w:rsidRPr="00366364">
        <w:t xml:space="preserve">(8) </w:t>
      </w:r>
      <w:r w:rsidRPr="00366364">
        <w:rPr>
          <w:rFonts w:hint="eastAsia"/>
        </w:rPr>
        <w:t>第三者の利益を不当に害するものと認められるもの</w:t>
      </w:r>
    </w:p>
    <w:p w14:paraId="5853ED6E" w14:textId="77777777" w:rsidR="00366364" w:rsidRPr="00366364" w:rsidRDefault="00366364" w:rsidP="00366364">
      <w:r w:rsidRPr="00366364">
        <w:t xml:space="preserve">(9) </w:t>
      </w:r>
      <w:r w:rsidRPr="00366364">
        <w:rPr>
          <w:rFonts w:hint="eastAsia"/>
        </w:rPr>
        <w:t>ロゴマークの使用によって誤認または混同を生じさせるおそれがあると認められるもの</w:t>
      </w:r>
    </w:p>
    <w:p w14:paraId="26C88235" w14:textId="77777777" w:rsidR="00366364" w:rsidRPr="00366364" w:rsidRDefault="00366364" w:rsidP="00366364">
      <w:r w:rsidRPr="00366364">
        <w:t xml:space="preserve">(10) </w:t>
      </w:r>
      <w:r w:rsidRPr="00366364">
        <w:rPr>
          <w:rFonts w:hint="eastAsia"/>
        </w:rPr>
        <w:t>禁止事項に記載の改変等を行うもの</w:t>
      </w:r>
    </w:p>
    <w:p w14:paraId="7537FEA5" w14:textId="77777777" w:rsidR="00366364" w:rsidRPr="00366364" w:rsidRDefault="00366364" w:rsidP="00366364">
      <w:r w:rsidRPr="00366364">
        <w:t xml:space="preserve">(11) </w:t>
      </w:r>
      <w:r w:rsidRPr="00366364">
        <w:rPr>
          <w:rFonts w:hint="eastAsia"/>
        </w:rPr>
        <w:t>その他不適当と認められるもの</w:t>
      </w:r>
    </w:p>
    <w:p w14:paraId="00310684" w14:textId="314E4D1E" w:rsidR="00366364" w:rsidRPr="00366364" w:rsidRDefault="00366364" w:rsidP="00366364"/>
    <w:p w14:paraId="73D3B21E" w14:textId="77777777" w:rsidR="00366364" w:rsidRPr="00366364" w:rsidRDefault="00366364" w:rsidP="00366364">
      <w:r w:rsidRPr="00366364">
        <w:rPr>
          <w:rFonts w:hint="eastAsia"/>
        </w:rPr>
        <w:t>留意事項</w:t>
      </w:r>
    </w:p>
    <w:p w14:paraId="1B6523A3" w14:textId="77777777" w:rsidR="00366364" w:rsidRPr="00366364" w:rsidRDefault="00366364" w:rsidP="00366364">
      <w:r w:rsidRPr="00366364">
        <w:rPr>
          <w:rFonts w:hint="eastAsia"/>
        </w:rPr>
        <w:t>・ロゴマークに関する著作権等は堺市に帰属します。</w:t>
      </w:r>
    </w:p>
    <w:p w14:paraId="4413B970" w14:textId="65080E45" w:rsidR="00366364" w:rsidRPr="00366364" w:rsidRDefault="00366364" w:rsidP="00366364">
      <w:r w:rsidRPr="00366364">
        <w:rPr>
          <w:rFonts w:hint="eastAsia"/>
        </w:rPr>
        <w:t>・ロゴマークを使用した対象物又は役務に係る事故、苦情が発生した場合は、速やかに堺市に報告し、使用者が使用者の責任の下に処理してください。</w:t>
      </w:r>
    </w:p>
    <w:p w14:paraId="67130FEB" w14:textId="01185C6A" w:rsidR="00366364" w:rsidRPr="00366364" w:rsidRDefault="00366364" w:rsidP="00366364">
      <w:r w:rsidRPr="00366364">
        <w:rPr>
          <w:rFonts w:hint="eastAsia"/>
        </w:rPr>
        <w:t>・使用者が届出のあった範囲を逸脱して使用していると認めたときは、使用者に改善を指示する場合や、使用を差し止める場合があります。</w:t>
      </w:r>
    </w:p>
    <w:p w14:paraId="61568CC0" w14:textId="55A7B26E" w:rsidR="00366364" w:rsidRPr="00366364" w:rsidRDefault="00366364" w:rsidP="00366364">
      <w:r w:rsidRPr="00366364">
        <w:rPr>
          <w:rFonts w:hint="eastAsia"/>
        </w:rPr>
        <w:t>・堺市は、使用者が届出を行ったことに起因し、使用者に生じた損失補償等について、一切の責任を負いません。</w:t>
      </w:r>
    </w:p>
    <w:p w14:paraId="700360CE" w14:textId="1E9DFED7" w:rsidR="00366364" w:rsidRPr="00366364" w:rsidRDefault="00366364" w:rsidP="00366364">
      <w:r w:rsidRPr="00366364">
        <w:rPr>
          <w:rFonts w:hint="eastAsia"/>
        </w:rPr>
        <w:t>・使用者は、ロゴマークを使用した対象物の瑕疵又は権利侵害により、第三者に損害を与えたときは、これに対し全責任を負い、堺市に迷惑を及ぼさないように処理するものとします。</w:t>
      </w:r>
    </w:p>
    <w:p w14:paraId="0C87E101" w14:textId="026B5A1E" w:rsidR="00366364" w:rsidRDefault="00366364" w:rsidP="00366364">
      <w:r w:rsidRPr="00366364">
        <w:rPr>
          <w:rFonts w:hint="eastAsia"/>
        </w:rPr>
        <w:t>・使用者は、ロゴマークの使用に際して故意又は過失により、堺市に損害を与えたときは、これによって生じた損害を賠償しなければならないものとします。</w:t>
      </w:r>
    </w:p>
    <w:p w14:paraId="759579B7" w14:textId="77777777" w:rsidR="00473EA5" w:rsidRPr="00366364" w:rsidRDefault="00473EA5" w:rsidP="00366364"/>
    <w:p w14:paraId="53CF8E12" w14:textId="1D15F149" w:rsidR="00366364" w:rsidRPr="00366364" w:rsidRDefault="00473EA5" w:rsidP="00366364">
      <w:r>
        <w:rPr>
          <w:rFonts w:hint="eastAsia"/>
        </w:rPr>
        <w:t>１</w:t>
      </w:r>
      <w:r w:rsidR="003A25BE">
        <w:rPr>
          <w:rFonts w:hint="eastAsia"/>
        </w:rPr>
        <w:t>２</w:t>
      </w:r>
      <w:r>
        <w:rPr>
          <w:rFonts w:hint="eastAsia"/>
        </w:rPr>
        <w:t>．</w:t>
      </w:r>
      <w:r w:rsidR="00366364" w:rsidRPr="00366364">
        <w:rPr>
          <w:rFonts w:hint="eastAsia"/>
        </w:rPr>
        <w:t>問い合わせ先・届出先</w:t>
      </w:r>
    </w:p>
    <w:p w14:paraId="233D6A19" w14:textId="331061AA" w:rsidR="00491066" w:rsidRDefault="00491066" w:rsidP="00366364">
      <w:r>
        <w:rPr>
          <w:rFonts w:hint="eastAsia"/>
        </w:rPr>
        <w:t>〒590-0078　堺市堺区南瓦町3</w:t>
      </w:r>
      <w:r>
        <w:t>-1</w:t>
      </w:r>
      <w:r w:rsidR="002A2C5C">
        <w:rPr>
          <w:rFonts w:hint="eastAsia"/>
        </w:rPr>
        <w:t xml:space="preserve">　堺市　文化観光局　文化国際部　文化課</w:t>
      </w:r>
    </w:p>
    <w:p w14:paraId="0B940929" w14:textId="1458B0B6" w:rsidR="00491066" w:rsidRPr="00491066" w:rsidRDefault="00491066" w:rsidP="00366364">
      <w:r>
        <w:rPr>
          <w:rFonts w:hint="eastAsia"/>
        </w:rPr>
        <w:t xml:space="preserve">電話：072-228-7143　</w:t>
      </w:r>
      <w:r w:rsidR="00D57612">
        <w:rPr>
          <w:rFonts w:hint="eastAsia"/>
        </w:rPr>
        <w:t>F</w:t>
      </w:r>
      <w:r w:rsidR="00D57612">
        <w:t>AX</w:t>
      </w:r>
      <w:r w:rsidR="00D57612">
        <w:rPr>
          <w:rFonts w:hint="eastAsia"/>
        </w:rPr>
        <w:t>：0</w:t>
      </w:r>
      <w:r w:rsidR="00D57612">
        <w:t>72-228-8174</w:t>
      </w:r>
      <w:r w:rsidR="00D57612">
        <w:rPr>
          <w:rFonts w:hint="eastAsia"/>
        </w:rPr>
        <w:t xml:space="preserve">　</w:t>
      </w:r>
      <w:r>
        <w:rPr>
          <w:rFonts w:hint="eastAsia"/>
        </w:rPr>
        <w:t>メール：b</w:t>
      </w:r>
      <w:r>
        <w:t>unka@city.sakai.lg.jp</w:t>
      </w:r>
    </w:p>
    <w:sectPr w:rsidR="00491066" w:rsidRPr="00491066" w:rsidSect="00EC7CA7">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1F657" w14:textId="77777777" w:rsidR="00366364" w:rsidRDefault="00366364" w:rsidP="00366364">
      <w:r>
        <w:separator/>
      </w:r>
    </w:p>
  </w:endnote>
  <w:endnote w:type="continuationSeparator" w:id="0">
    <w:p w14:paraId="054F05F7" w14:textId="77777777" w:rsidR="00366364" w:rsidRDefault="00366364" w:rsidP="0036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0B721" w14:textId="77777777" w:rsidR="00366364" w:rsidRDefault="00366364" w:rsidP="00366364">
      <w:r>
        <w:separator/>
      </w:r>
    </w:p>
  </w:footnote>
  <w:footnote w:type="continuationSeparator" w:id="0">
    <w:p w14:paraId="1EA14923" w14:textId="77777777" w:rsidR="00366364" w:rsidRDefault="00366364" w:rsidP="00366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17"/>
    <w:rsid w:val="00091FEB"/>
    <w:rsid w:val="000C466A"/>
    <w:rsid w:val="000C53FE"/>
    <w:rsid w:val="000D498C"/>
    <w:rsid w:val="00127FAA"/>
    <w:rsid w:val="0013281A"/>
    <w:rsid w:val="00162B10"/>
    <w:rsid w:val="00163E17"/>
    <w:rsid w:val="00280B8B"/>
    <w:rsid w:val="002A2C5C"/>
    <w:rsid w:val="00306044"/>
    <w:rsid w:val="00366364"/>
    <w:rsid w:val="003A25BE"/>
    <w:rsid w:val="00473EA5"/>
    <w:rsid w:val="00491066"/>
    <w:rsid w:val="00512A0A"/>
    <w:rsid w:val="00521515"/>
    <w:rsid w:val="00607DC3"/>
    <w:rsid w:val="006422B0"/>
    <w:rsid w:val="00723ED7"/>
    <w:rsid w:val="007A090D"/>
    <w:rsid w:val="007E6AF2"/>
    <w:rsid w:val="00905A32"/>
    <w:rsid w:val="009B1339"/>
    <w:rsid w:val="00A61B36"/>
    <w:rsid w:val="00B25778"/>
    <w:rsid w:val="00B82ECE"/>
    <w:rsid w:val="00CF574D"/>
    <w:rsid w:val="00D57612"/>
    <w:rsid w:val="00D95207"/>
    <w:rsid w:val="00E31F99"/>
    <w:rsid w:val="00EC7CA7"/>
    <w:rsid w:val="00F75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9D374"/>
  <w15:chartTrackingRefBased/>
  <w15:docId w15:val="{48DB668E-64C3-4316-A22B-DBB94485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364"/>
    <w:pPr>
      <w:tabs>
        <w:tab w:val="center" w:pos="4252"/>
        <w:tab w:val="right" w:pos="8504"/>
      </w:tabs>
      <w:snapToGrid w:val="0"/>
    </w:pPr>
  </w:style>
  <w:style w:type="character" w:customStyle="1" w:styleId="a4">
    <w:name w:val="ヘッダー (文字)"/>
    <w:basedOn w:val="a0"/>
    <w:link w:val="a3"/>
    <w:uiPriority w:val="99"/>
    <w:rsid w:val="00366364"/>
  </w:style>
  <w:style w:type="paragraph" w:styleId="a5">
    <w:name w:val="footer"/>
    <w:basedOn w:val="a"/>
    <w:link w:val="a6"/>
    <w:uiPriority w:val="99"/>
    <w:unhideWhenUsed/>
    <w:rsid w:val="00366364"/>
    <w:pPr>
      <w:tabs>
        <w:tab w:val="center" w:pos="4252"/>
        <w:tab w:val="right" w:pos="8504"/>
      </w:tabs>
      <w:snapToGrid w:val="0"/>
    </w:pPr>
  </w:style>
  <w:style w:type="character" w:customStyle="1" w:styleId="a6">
    <w:name w:val="フッター (文字)"/>
    <w:basedOn w:val="a0"/>
    <w:link w:val="a5"/>
    <w:uiPriority w:val="99"/>
    <w:rsid w:val="00366364"/>
  </w:style>
  <w:style w:type="table" w:styleId="a7">
    <w:name w:val="Table Grid"/>
    <w:basedOn w:val="a1"/>
    <w:uiPriority w:val="39"/>
    <w:rsid w:val="007A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27FAA"/>
    <w:rPr>
      <w:sz w:val="18"/>
      <w:szCs w:val="18"/>
    </w:rPr>
  </w:style>
  <w:style w:type="paragraph" w:styleId="a9">
    <w:name w:val="annotation text"/>
    <w:basedOn w:val="a"/>
    <w:link w:val="aa"/>
    <w:uiPriority w:val="99"/>
    <w:semiHidden/>
    <w:unhideWhenUsed/>
    <w:rsid w:val="00127FAA"/>
    <w:pPr>
      <w:jc w:val="left"/>
    </w:pPr>
  </w:style>
  <w:style w:type="character" w:customStyle="1" w:styleId="aa">
    <w:name w:val="コメント文字列 (文字)"/>
    <w:basedOn w:val="a0"/>
    <w:link w:val="a9"/>
    <w:uiPriority w:val="99"/>
    <w:semiHidden/>
    <w:rsid w:val="00127FAA"/>
  </w:style>
  <w:style w:type="paragraph" w:styleId="ab">
    <w:name w:val="annotation subject"/>
    <w:basedOn w:val="a9"/>
    <w:next w:val="a9"/>
    <w:link w:val="ac"/>
    <w:uiPriority w:val="99"/>
    <w:semiHidden/>
    <w:unhideWhenUsed/>
    <w:rsid w:val="00127FAA"/>
    <w:rPr>
      <w:b/>
      <w:bCs/>
    </w:rPr>
  </w:style>
  <w:style w:type="character" w:customStyle="1" w:styleId="ac">
    <w:name w:val="コメント内容 (文字)"/>
    <w:basedOn w:val="aa"/>
    <w:link w:val="ab"/>
    <w:uiPriority w:val="99"/>
    <w:semiHidden/>
    <w:rsid w:val="00127FAA"/>
    <w:rPr>
      <w:b/>
      <w:bCs/>
    </w:rPr>
  </w:style>
  <w:style w:type="character" w:styleId="ad">
    <w:name w:val="Hyperlink"/>
    <w:basedOn w:val="a0"/>
    <w:uiPriority w:val="99"/>
    <w:unhideWhenUsed/>
    <w:rsid w:val="00491066"/>
    <w:rPr>
      <w:color w:val="0563C1" w:themeColor="hyperlink"/>
      <w:u w:val="single"/>
    </w:rPr>
  </w:style>
  <w:style w:type="character" w:styleId="ae">
    <w:name w:val="Unresolved Mention"/>
    <w:basedOn w:val="a0"/>
    <w:uiPriority w:val="99"/>
    <w:semiHidden/>
    <w:unhideWhenUsed/>
    <w:rsid w:val="00491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490</Words>
  <Characters>2794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2</cp:revision>
  <dcterms:created xsi:type="dcterms:W3CDTF">2025-07-10T23:24:00Z</dcterms:created>
  <dcterms:modified xsi:type="dcterms:W3CDTF">2025-07-10T23:24:00Z</dcterms:modified>
</cp:coreProperties>
</file>