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9585" w14:textId="77777777" w:rsidR="008859E9" w:rsidRPr="00BF5FED" w:rsidRDefault="008859E9" w:rsidP="008859E9">
      <w:pPr>
        <w:pStyle w:val="a3"/>
        <w:rPr>
          <w:rFonts w:ascii="ＭＳ 明朝" w:eastAsia="ＭＳ 明朝"/>
          <w:sz w:val="22"/>
          <w:szCs w:val="21"/>
        </w:rPr>
      </w:pPr>
    </w:p>
    <w:p w14:paraId="2D2FEB8E" w14:textId="77777777" w:rsidR="008859E9" w:rsidRPr="00A56C98" w:rsidRDefault="008859E9" w:rsidP="008859E9">
      <w:pPr>
        <w:pStyle w:val="a3"/>
        <w:jc w:val="center"/>
        <w:rPr>
          <w:rFonts w:hAnsi="ＭＳ ゴシック"/>
          <w:b/>
          <w:sz w:val="44"/>
          <w:szCs w:val="21"/>
          <w:bdr w:val="none" w:sz="0" w:space="0" w:color="auto"/>
        </w:rPr>
      </w:pPr>
      <w:r w:rsidRPr="00A56C98">
        <w:rPr>
          <w:rFonts w:hAnsi="ＭＳ ゴシック" w:hint="eastAsia"/>
          <w:b/>
          <w:sz w:val="44"/>
          <w:szCs w:val="21"/>
          <w:bdr w:val="none" w:sz="0" w:space="0" w:color="auto"/>
        </w:rPr>
        <w:t>堺市民芸術文化ホール及び堺市翁橋公園</w:t>
      </w:r>
    </w:p>
    <w:p w14:paraId="226C7111" w14:textId="77777777" w:rsidR="008859E9" w:rsidRPr="00A56C98" w:rsidRDefault="008859E9" w:rsidP="008859E9">
      <w:pPr>
        <w:pStyle w:val="a3"/>
        <w:jc w:val="center"/>
        <w:rPr>
          <w:rFonts w:hAnsi="ＭＳ ゴシック"/>
          <w:b/>
          <w:sz w:val="44"/>
          <w:szCs w:val="21"/>
          <w:bdr w:val="none" w:sz="0" w:space="0" w:color="auto"/>
        </w:rPr>
      </w:pPr>
      <w:r w:rsidRPr="00A56C98">
        <w:rPr>
          <w:rFonts w:hAnsi="ＭＳ ゴシック" w:hint="eastAsia"/>
          <w:b/>
          <w:sz w:val="44"/>
          <w:szCs w:val="21"/>
          <w:bdr w:val="none" w:sz="0" w:space="0" w:color="auto"/>
        </w:rPr>
        <w:t>指定管理業務仕様書</w:t>
      </w:r>
    </w:p>
    <w:p w14:paraId="353A61C8" w14:textId="77777777" w:rsidR="008859E9" w:rsidRPr="00A56C98" w:rsidRDefault="008859E9" w:rsidP="008859E9">
      <w:pPr>
        <w:pStyle w:val="a3"/>
        <w:jc w:val="center"/>
        <w:rPr>
          <w:rFonts w:hAnsi="ＭＳ ゴシック"/>
          <w:b/>
          <w:sz w:val="44"/>
          <w:szCs w:val="21"/>
          <w:bdr w:val="none" w:sz="0" w:space="0" w:color="auto"/>
        </w:rPr>
      </w:pPr>
    </w:p>
    <w:p w14:paraId="1BC60FDF" w14:textId="77777777" w:rsidR="008859E9" w:rsidRPr="00A56C98" w:rsidRDefault="008859E9" w:rsidP="008859E9">
      <w:pPr>
        <w:pStyle w:val="a3"/>
        <w:jc w:val="center"/>
        <w:rPr>
          <w:rFonts w:hAnsi="ＭＳ ゴシック"/>
          <w:b/>
          <w:sz w:val="44"/>
          <w:szCs w:val="21"/>
          <w:bdr w:val="none" w:sz="0" w:space="0" w:color="auto"/>
        </w:rPr>
      </w:pPr>
    </w:p>
    <w:p w14:paraId="185BAC2A" w14:textId="77777777" w:rsidR="008859E9" w:rsidRPr="00A56C98" w:rsidRDefault="008859E9" w:rsidP="008859E9">
      <w:pPr>
        <w:pStyle w:val="a3"/>
        <w:jc w:val="center"/>
        <w:rPr>
          <w:rFonts w:hAnsi="ＭＳ ゴシック"/>
          <w:b/>
          <w:sz w:val="44"/>
          <w:szCs w:val="21"/>
          <w:bdr w:val="none" w:sz="0" w:space="0" w:color="auto"/>
        </w:rPr>
      </w:pPr>
    </w:p>
    <w:p w14:paraId="0FE88C0C" w14:textId="77777777" w:rsidR="008859E9" w:rsidRPr="00A56C98" w:rsidRDefault="008859E9" w:rsidP="008859E9">
      <w:pPr>
        <w:pStyle w:val="a3"/>
        <w:jc w:val="center"/>
        <w:rPr>
          <w:rFonts w:hAnsi="ＭＳ ゴシック"/>
          <w:b/>
          <w:sz w:val="44"/>
          <w:szCs w:val="21"/>
          <w:bdr w:val="none" w:sz="0" w:space="0" w:color="auto"/>
        </w:rPr>
      </w:pPr>
    </w:p>
    <w:p w14:paraId="67515218" w14:textId="77777777" w:rsidR="008859E9" w:rsidRPr="00A56C98" w:rsidRDefault="008859E9" w:rsidP="008859E9">
      <w:pPr>
        <w:pStyle w:val="a3"/>
        <w:jc w:val="center"/>
        <w:rPr>
          <w:rFonts w:hAnsi="ＭＳ ゴシック"/>
          <w:b/>
          <w:sz w:val="44"/>
          <w:szCs w:val="21"/>
          <w:bdr w:val="none" w:sz="0" w:space="0" w:color="auto"/>
        </w:rPr>
      </w:pPr>
    </w:p>
    <w:p w14:paraId="35C7433A" w14:textId="77777777" w:rsidR="008859E9" w:rsidRPr="00A56C98" w:rsidRDefault="008859E9" w:rsidP="008859E9">
      <w:pPr>
        <w:pStyle w:val="a3"/>
        <w:jc w:val="center"/>
        <w:rPr>
          <w:rFonts w:hAnsi="ＭＳ ゴシック"/>
          <w:b/>
          <w:sz w:val="44"/>
          <w:szCs w:val="21"/>
          <w:bdr w:val="none" w:sz="0" w:space="0" w:color="auto"/>
        </w:rPr>
      </w:pPr>
    </w:p>
    <w:p w14:paraId="386AE01D" w14:textId="77777777" w:rsidR="008859E9" w:rsidRPr="00A56C98" w:rsidRDefault="008859E9" w:rsidP="008859E9">
      <w:pPr>
        <w:pStyle w:val="a3"/>
        <w:jc w:val="center"/>
        <w:rPr>
          <w:rFonts w:hAnsi="ＭＳ ゴシック"/>
          <w:b/>
          <w:sz w:val="44"/>
          <w:szCs w:val="21"/>
          <w:bdr w:val="none" w:sz="0" w:space="0" w:color="auto"/>
        </w:rPr>
      </w:pPr>
    </w:p>
    <w:p w14:paraId="77247C6B" w14:textId="77777777" w:rsidR="008859E9" w:rsidRPr="00A56C98" w:rsidRDefault="008859E9" w:rsidP="008859E9">
      <w:pPr>
        <w:pStyle w:val="a3"/>
        <w:jc w:val="center"/>
        <w:rPr>
          <w:rFonts w:hAnsi="ＭＳ ゴシック"/>
          <w:b/>
          <w:sz w:val="44"/>
          <w:szCs w:val="21"/>
          <w:bdr w:val="none" w:sz="0" w:space="0" w:color="auto"/>
        </w:rPr>
      </w:pPr>
    </w:p>
    <w:p w14:paraId="4DC60470" w14:textId="77777777" w:rsidR="008859E9" w:rsidRPr="00A56C98" w:rsidRDefault="008859E9" w:rsidP="008859E9">
      <w:pPr>
        <w:pStyle w:val="a3"/>
        <w:jc w:val="center"/>
        <w:rPr>
          <w:rFonts w:hAnsi="ＭＳ ゴシック"/>
          <w:b/>
          <w:sz w:val="44"/>
          <w:szCs w:val="21"/>
          <w:bdr w:val="none" w:sz="0" w:space="0" w:color="auto"/>
        </w:rPr>
      </w:pPr>
    </w:p>
    <w:p w14:paraId="40A5285C" w14:textId="77777777" w:rsidR="008859E9" w:rsidRPr="00A56C98" w:rsidRDefault="008859E9" w:rsidP="008859E9">
      <w:pPr>
        <w:pStyle w:val="a3"/>
        <w:jc w:val="center"/>
        <w:rPr>
          <w:rFonts w:hAnsi="ＭＳ ゴシック"/>
          <w:b/>
          <w:sz w:val="44"/>
          <w:szCs w:val="21"/>
          <w:bdr w:val="none" w:sz="0" w:space="0" w:color="auto"/>
        </w:rPr>
      </w:pPr>
    </w:p>
    <w:p w14:paraId="1B0A2BF0" w14:textId="77777777" w:rsidR="008859E9" w:rsidRPr="00A56C98" w:rsidRDefault="008859E9" w:rsidP="008859E9">
      <w:pPr>
        <w:pStyle w:val="a3"/>
        <w:jc w:val="center"/>
        <w:rPr>
          <w:rFonts w:hAnsi="ＭＳ ゴシック"/>
          <w:b/>
          <w:sz w:val="44"/>
          <w:szCs w:val="21"/>
          <w:bdr w:val="none" w:sz="0" w:space="0" w:color="auto"/>
        </w:rPr>
      </w:pPr>
    </w:p>
    <w:p w14:paraId="704459D8" w14:textId="77777777" w:rsidR="008859E9" w:rsidRPr="00A56C98" w:rsidRDefault="008859E9" w:rsidP="008859E9">
      <w:pPr>
        <w:pStyle w:val="a3"/>
        <w:jc w:val="center"/>
        <w:rPr>
          <w:rFonts w:hAnsi="ＭＳ ゴシック"/>
          <w:b/>
          <w:sz w:val="44"/>
          <w:szCs w:val="21"/>
          <w:bdr w:val="none" w:sz="0" w:space="0" w:color="auto"/>
        </w:rPr>
      </w:pPr>
    </w:p>
    <w:p w14:paraId="0937B480" w14:textId="77777777" w:rsidR="008859E9" w:rsidRPr="00A56C98" w:rsidRDefault="008859E9" w:rsidP="008859E9">
      <w:pPr>
        <w:pStyle w:val="a3"/>
        <w:jc w:val="center"/>
        <w:rPr>
          <w:rFonts w:hAnsi="ＭＳ ゴシック"/>
          <w:b/>
          <w:sz w:val="44"/>
          <w:szCs w:val="21"/>
          <w:bdr w:val="none" w:sz="0" w:space="0" w:color="auto"/>
        </w:rPr>
      </w:pPr>
    </w:p>
    <w:p w14:paraId="39143DE2" w14:textId="77777777" w:rsidR="008859E9" w:rsidRPr="00A56C98" w:rsidRDefault="008859E9" w:rsidP="008859E9">
      <w:pPr>
        <w:pStyle w:val="a3"/>
        <w:jc w:val="center"/>
        <w:rPr>
          <w:rFonts w:hAnsi="ＭＳ ゴシック"/>
          <w:sz w:val="40"/>
          <w:szCs w:val="40"/>
          <w:bdr w:val="none" w:sz="0" w:space="0" w:color="auto"/>
        </w:rPr>
      </w:pPr>
      <w:r w:rsidRPr="00A56C98">
        <w:rPr>
          <w:rFonts w:hAnsi="ＭＳ ゴシック" w:hint="eastAsia"/>
          <w:sz w:val="40"/>
          <w:szCs w:val="40"/>
          <w:bdr w:val="none" w:sz="0" w:space="0" w:color="auto"/>
        </w:rPr>
        <w:t>令和５年</w:t>
      </w:r>
      <w:r w:rsidR="00E96AAE" w:rsidRPr="00A56C98">
        <w:rPr>
          <w:rFonts w:hAnsi="ＭＳ ゴシック" w:hint="eastAsia"/>
          <w:sz w:val="40"/>
          <w:szCs w:val="40"/>
          <w:bdr w:val="none" w:sz="0" w:space="0" w:color="auto"/>
        </w:rPr>
        <w:t>４</w:t>
      </w:r>
      <w:r w:rsidRPr="00A56C98">
        <w:rPr>
          <w:rFonts w:hAnsi="ＭＳ ゴシック" w:hint="eastAsia"/>
          <w:sz w:val="40"/>
          <w:szCs w:val="40"/>
          <w:bdr w:val="none" w:sz="0" w:space="0" w:color="auto"/>
        </w:rPr>
        <w:t>月</w:t>
      </w:r>
    </w:p>
    <w:p w14:paraId="5896E775" w14:textId="77777777" w:rsidR="00162665" w:rsidRPr="00A56C98" w:rsidRDefault="008859E9" w:rsidP="008859E9">
      <w:pPr>
        <w:pStyle w:val="a3"/>
        <w:jc w:val="center"/>
        <w:rPr>
          <w:rFonts w:hAnsi="ＭＳ ゴシック"/>
          <w:sz w:val="40"/>
          <w:szCs w:val="40"/>
          <w:bdr w:val="none" w:sz="0" w:space="0" w:color="auto"/>
        </w:rPr>
      </w:pPr>
      <w:r w:rsidRPr="00A56C98">
        <w:rPr>
          <w:rFonts w:hAnsi="ＭＳ ゴシック" w:hint="eastAsia"/>
          <w:sz w:val="40"/>
          <w:szCs w:val="40"/>
          <w:bdr w:val="none" w:sz="0" w:space="0" w:color="auto"/>
        </w:rPr>
        <w:t>堺　　　市</w:t>
      </w:r>
    </w:p>
    <w:p w14:paraId="303A63F9" w14:textId="77777777" w:rsidR="008859E9" w:rsidRPr="00A56C98" w:rsidRDefault="008859E9" w:rsidP="008859E9">
      <w:pPr>
        <w:pStyle w:val="a3"/>
        <w:jc w:val="center"/>
        <w:rPr>
          <w:rFonts w:ascii="ＭＳ 明朝" w:eastAsia="ＭＳ 明朝"/>
          <w:sz w:val="40"/>
          <w:szCs w:val="40"/>
          <w:bdr w:val="none" w:sz="0" w:space="0" w:color="auto"/>
        </w:rPr>
      </w:pPr>
    </w:p>
    <w:p w14:paraId="4B1A1395" w14:textId="77777777" w:rsidR="008859E9" w:rsidRPr="002471FD" w:rsidRDefault="008859E9" w:rsidP="008859E9">
      <w:pPr>
        <w:pStyle w:val="af3"/>
        <w:jc w:val="center"/>
        <w:rPr>
          <w:rFonts w:ascii="ＭＳ ゴシック" w:hAnsi="ＭＳ ゴシック"/>
          <w:b/>
          <w:color w:val="000000"/>
          <w:sz w:val="24"/>
          <w:u w:val="none"/>
        </w:rPr>
      </w:pPr>
      <w:r w:rsidRPr="002471FD">
        <w:rPr>
          <w:rFonts w:ascii="ＭＳ ゴシック" w:hAnsi="ＭＳ ゴシック"/>
          <w:b/>
          <w:color w:val="000000"/>
          <w:sz w:val="24"/>
          <w:u w:val="none"/>
          <w:lang w:val="ja-JP"/>
        </w:rPr>
        <w:lastRenderedPageBreak/>
        <w:t>目次</w:t>
      </w:r>
    </w:p>
    <w:p w14:paraId="76BF4105" w14:textId="0DF9149A" w:rsidR="00B531F7" w:rsidRPr="002471FD" w:rsidRDefault="008859E9">
      <w:pPr>
        <w:pStyle w:val="11"/>
        <w:tabs>
          <w:tab w:val="right" w:leader="dot" w:pos="8494"/>
        </w:tabs>
        <w:rPr>
          <w:rFonts w:ascii="ＭＳ ゴシック" w:eastAsia="ＭＳ ゴシック" w:hAnsi="ＭＳ ゴシック" w:cstheme="minorBidi"/>
          <w:noProof/>
          <w:szCs w:val="22"/>
        </w:rPr>
      </w:pPr>
      <w:r w:rsidRPr="002471FD">
        <w:rPr>
          <w:rFonts w:ascii="ＭＳ ゴシック" w:eastAsia="ＭＳ ゴシック" w:hAnsi="ＭＳ ゴシック"/>
        </w:rPr>
        <w:fldChar w:fldCharType="begin"/>
      </w:r>
      <w:r w:rsidRPr="002471FD">
        <w:rPr>
          <w:rFonts w:ascii="ＭＳ ゴシック" w:eastAsia="ＭＳ ゴシック" w:hAnsi="ＭＳ ゴシック"/>
        </w:rPr>
        <w:instrText xml:space="preserve"> TOC \o "1-3" \h \z \u </w:instrText>
      </w:r>
      <w:r w:rsidRPr="002471FD">
        <w:rPr>
          <w:rFonts w:ascii="ＭＳ ゴシック" w:eastAsia="ＭＳ ゴシック" w:hAnsi="ＭＳ ゴシック"/>
        </w:rPr>
        <w:fldChar w:fldCharType="separate"/>
      </w:r>
      <w:hyperlink w:anchor="_Toc129336510" w:history="1">
        <w:r w:rsidR="00B531F7" w:rsidRPr="002471FD">
          <w:rPr>
            <w:rStyle w:val="af5"/>
            <w:rFonts w:ascii="ＭＳ ゴシック" w:eastAsia="ＭＳ ゴシック" w:hAnsi="ＭＳ ゴシック"/>
            <w:b/>
            <w:noProof/>
          </w:rPr>
          <w:t>１　趣旨</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_Toc129336510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sidR="00ED715A">
          <w:rPr>
            <w:rFonts w:ascii="ＭＳ ゴシック" w:eastAsia="ＭＳ ゴシック" w:hAnsi="ＭＳ ゴシック"/>
            <w:noProof/>
            <w:webHidden/>
          </w:rPr>
          <w:t>1</w:t>
        </w:r>
        <w:r w:rsidR="00B531F7" w:rsidRPr="002471FD">
          <w:rPr>
            <w:rFonts w:ascii="ＭＳ ゴシック" w:eastAsia="ＭＳ ゴシック" w:hAnsi="ＭＳ ゴシック"/>
            <w:noProof/>
            <w:webHidden/>
          </w:rPr>
          <w:fldChar w:fldCharType="end"/>
        </w:r>
      </w:hyperlink>
    </w:p>
    <w:p w14:paraId="222E524E" w14:textId="0A1B3DC7" w:rsidR="00B531F7" w:rsidRPr="002471FD" w:rsidRDefault="00ED715A">
      <w:pPr>
        <w:pStyle w:val="11"/>
        <w:tabs>
          <w:tab w:val="right" w:leader="dot" w:pos="8494"/>
        </w:tabs>
        <w:rPr>
          <w:rFonts w:ascii="ＭＳ ゴシック" w:eastAsia="ＭＳ ゴシック" w:hAnsi="ＭＳ ゴシック" w:cstheme="minorBidi"/>
          <w:noProof/>
          <w:szCs w:val="22"/>
        </w:rPr>
      </w:pPr>
      <w:hyperlink w:anchor="_Toc129336511" w:history="1">
        <w:r w:rsidR="00B531F7" w:rsidRPr="002471FD">
          <w:rPr>
            <w:rStyle w:val="af5"/>
            <w:rFonts w:ascii="ＭＳ ゴシック" w:eastAsia="ＭＳ ゴシック" w:hAnsi="ＭＳ ゴシック"/>
            <w:b/>
            <w:noProof/>
          </w:rPr>
          <w:t>２　施設の内容</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_Toc129336511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w:t>
        </w:r>
        <w:r w:rsidR="00B531F7" w:rsidRPr="002471FD">
          <w:rPr>
            <w:rFonts w:ascii="ＭＳ ゴシック" w:eastAsia="ＭＳ ゴシック" w:hAnsi="ＭＳ ゴシック"/>
            <w:noProof/>
            <w:webHidden/>
          </w:rPr>
          <w:fldChar w:fldCharType="end"/>
        </w:r>
      </w:hyperlink>
    </w:p>
    <w:p w14:paraId="66184CFB" w14:textId="56BB3944"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12" w:history="1">
        <w:r w:rsidR="00B531F7" w:rsidRPr="002471FD">
          <w:rPr>
            <w:rStyle w:val="af5"/>
            <w:rFonts w:ascii="ＭＳ ゴシック" w:eastAsia="ＭＳ ゴシック" w:hAnsi="ＭＳ ゴシック"/>
            <w:noProof/>
          </w:rPr>
          <w:t>(1) 堺市民芸術文化ホール</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_Toc129336512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w:t>
        </w:r>
        <w:r w:rsidR="00B531F7" w:rsidRPr="002471FD">
          <w:rPr>
            <w:rFonts w:ascii="ＭＳ ゴシック" w:eastAsia="ＭＳ ゴシック" w:hAnsi="ＭＳ ゴシック"/>
            <w:noProof/>
            <w:webHidden/>
          </w:rPr>
          <w:fldChar w:fldCharType="end"/>
        </w:r>
      </w:hyperlink>
    </w:p>
    <w:p w14:paraId="4D4E206F" w14:textId="36F16A97"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13" w:history="1">
        <w:r w:rsidR="00B531F7" w:rsidRPr="002471FD">
          <w:rPr>
            <w:rStyle w:val="af5"/>
            <w:rFonts w:ascii="ＭＳ ゴシック" w:eastAsia="ＭＳ ゴシック" w:hAnsi="ＭＳ ゴシック"/>
            <w:noProof/>
          </w:rPr>
          <w:t>(2) 堺市翁橋公園</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_Toc129336513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w:t>
        </w:r>
        <w:r w:rsidR="00B531F7" w:rsidRPr="002471FD">
          <w:rPr>
            <w:rFonts w:ascii="ＭＳ ゴシック" w:eastAsia="ＭＳ ゴシック" w:hAnsi="ＭＳ ゴシック"/>
            <w:noProof/>
            <w:webHidden/>
          </w:rPr>
          <w:fldChar w:fldCharType="end"/>
        </w:r>
      </w:hyperlink>
    </w:p>
    <w:p w14:paraId="493F27B4" w14:textId="30EF1F16" w:rsidR="00B531F7" w:rsidRPr="002471FD" w:rsidRDefault="00ED715A">
      <w:pPr>
        <w:pStyle w:val="11"/>
        <w:tabs>
          <w:tab w:val="right" w:leader="dot" w:pos="8494"/>
        </w:tabs>
        <w:rPr>
          <w:rFonts w:ascii="ＭＳ ゴシック" w:eastAsia="ＭＳ ゴシック" w:hAnsi="ＭＳ ゴシック" w:cstheme="minorBidi"/>
          <w:noProof/>
          <w:szCs w:val="22"/>
        </w:rPr>
      </w:pPr>
      <w:hyperlink w:anchor="_Toc129336514" w:history="1">
        <w:r w:rsidR="00B531F7" w:rsidRPr="002471FD">
          <w:rPr>
            <w:rStyle w:val="af5"/>
            <w:rFonts w:ascii="ＭＳ ゴシック" w:eastAsia="ＭＳ ゴシック" w:hAnsi="ＭＳ ゴシック"/>
            <w:b/>
            <w:noProof/>
          </w:rPr>
          <w:t>３　管理運営の基本的な考え方</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_Toc129336514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2</w:t>
        </w:r>
        <w:r w:rsidR="00B531F7" w:rsidRPr="002471FD">
          <w:rPr>
            <w:rFonts w:ascii="ＭＳ ゴシック" w:eastAsia="ＭＳ ゴシック" w:hAnsi="ＭＳ ゴシック"/>
            <w:noProof/>
            <w:webHidden/>
          </w:rPr>
          <w:fldChar w:fldCharType="end"/>
        </w:r>
      </w:hyperlink>
    </w:p>
    <w:p w14:paraId="16E2F504" w14:textId="6A1C7CB7" w:rsidR="00B531F7" w:rsidRPr="002471FD" w:rsidRDefault="00ED715A">
      <w:pPr>
        <w:pStyle w:val="11"/>
        <w:tabs>
          <w:tab w:val="right" w:leader="dot" w:pos="8494"/>
        </w:tabs>
        <w:rPr>
          <w:rFonts w:ascii="ＭＳ ゴシック" w:eastAsia="ＭＳ ゴシック" w:hAnsi="ＭＳ ゴシック" w:cstheme="minorBidi"/>
          <w:noProof/>
          <w:szCs w:val="22"/>
        </w:rPr>
      </w:pPr>
      <w:hyperlink w:anchor="_Toc129336515" w:history="1">
        <w:r w:rsidR="00B531F7" w:rsidRPr="002471FD">
          <w:rPr>
            <w:rStyle w:val="af5"/>
            <w:rFonts w:ascii="ＭＳ ゴシック" w:eastAsia="ＭＳ ゴシック" w:hAnsi="ＭＳ ゴシック"/>
            <w:b/>
            <w:noProof/>
          </w:rPr>
          <w:t>４　業務内容</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_Toc129336515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2</w:t>
        </w:r>
        <w:r w:rsidR="00B531F7" w:rsidRPr="002471FD">
          <w:rPr>
            <w:rFonts w:ascii="ＭＳ ゴシック" w:eastAsia="ＭＳ ゴシック" w:hAnsi="ＭＳ ゴシック"/>
            <w:noProof/>
            <w:webHidden/>
          </w:rPr>
          <w:fldChar w:fldCharType="end"/>
        </w:r>
      </w:hyperlink>
    </w:p>
    <w:p w14:paraId="1BDE5F04" w14:textId="52BF5AA7"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16" w:history="1">
        <w:r w:rsidR="00B531F7" w:rsidRPr="002471FD">
          <w:rPr>
            <w:rStyle w:val="af5"/>
            <w:rFonts w:ascii="ＭＳ ゴシック" w:eastAsia="ＭＳ ゴシック" w:hAnsi="ＭＳ ゴシック"/>
            <w:noProof/>
          </w:rPr>
          <w:t>(1) 業務体制</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_Toc129336516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2</w:t>
        </w:r>
        <w:r w:rsidR="00B531F7" w:rsidRPr="002471FD">
          <w:rPr>
            <w:rFonts w:ascii="ＭＳ ゴシック" w:eastAsia="ＭＳ ゴシック" w:hAnsi="ＭＳ ゴシック"/>
            <w:noProof/>
            <w:webHidden/>
          </w:rPr>
          <w:fldChar w:fldCharType="end"/>
        </w:r>
      </w:hyperlink>
    </w:p>
    <w:p w14:paraId="3CEFD7A6" w14:textId="7D4D9A50"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17" w:history="1">
        <w:r w:rsidR="00B531F7" w:rsidRPr="002471FD">
          <w:rPr>
            <w:rStyle w:val="af5"/>
            <w:rFonts w:ascii="ＭＳ ゴシック" w:eastAsia="ＭＳ ゴシック" w:hAnsi="ＭＳ ゴシック"/>
            <w:noProof/>
          </w:rPr>
          <w:t>(2) ホール（駐車場を除く）の運営に関する業務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_Toc129336517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3</w:t>
        </w:r>
        <w:r w:rsidR="00B531F7" w:rsidRPr="002471FD">
          <w:rPr>
            <w:rFonts w:ascii="ＭＳ ゴシック" w:eastAsia="ＭＳ ゴシック" w:hAnsi="ＭＳ ゴシック"/>
            <w:noProof/>
            <w:webHidden/>
          </w:rPr>
          <w:fldChar w:fldCharType="end"/>
        </w:r>
      </w:hyperlink>
    </w:p>
    <w:p w14:paraId="5830C1D0" w14:textId="3CC5E51A"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18" w:history="1">
        <w:r w:rsidR="00B531F7" w:rsidRPr="002471FD">
          <w:rPr>
            <w:rStyle w:val="af5"/>
            <w:rFonts w:ascii="ＭＳ ゴシック" w:eastAsia="ＭＳ ゴシック" w:hAnsi="ＭＳ ゴシック"/>
            <w:noProof/>
          </w:rPr>
          <w:t>(3) 文化芸術振興事業</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_Toc129336518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6</w:t>
        </w:r>
        <w:r w:rsidR="00B531F7" w:rsidRPr="002471FD">
          <w:rPr>
            <w:rFonts w:ascii="ＭＳ ゴシック" w:eastAsia="ＭＳ ゴシック" w:hAnsi="ＭＳ ゴシック"/>
            <w:noProof/>
            <w:webHidden/>
          </w:rPr>
          <w:fldChar w:fldCharType="end"/>
        </w:r>
      </w:hyperlink>
    </w:p>
    <w:p w14:paraId="61881F7A" w14:textId="174CA577"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19" w:history="1">
        <w:r w:rsidR="00B531F7" w:rsidRPr="002471FD">
          <w:rPr>
            <w:rStyle w:val="af5"/>
            <w:rFonts w:ascii="ＭＳ ゴシック" w:eastAsia="ＭＳ ゴシック" w:hAnsi="ＭＳ ゴシック"/>
            <w:noProof/>
          </w:rPr>
          <w:t>(4) レストランの運営に関する業務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_Toc129336519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7</w:t>
        </w:r>
        <w:r w:rsidR="00B531F7" w:rsidRPr="002471FD">
          <w:rPr>
            <w:rFonts w:ascii="ＭＳ ゴシック" w:eastAsia="ＭＳ ゴシック" w:hAnsi="ＭＳ ゴシック"/>
            <w:noProof/>
            <w:webHidden/>
          </w:rPr>
          <w:fldChar w:fldCharType="end"/>
        </w:r>
      </w:hyperlink>
    </w:p>
    <w:p w14:paraId="3E2C8022" w14:textId="796546D0"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0" w:history="1">
        <w:r w:rsidR="00B531F7" w:rsidRPr="002471FD">
          <w:rPr>
            <w:rStyle w:val="af5"/>
            <w:rFonts w:ascii="ＭＳ ゴシック" w:eastAsia="ＭＳ ゴシック" w:hAnsi="ＭＳ ゴシック"/>
            <w:noProof/>
          </w:rPr>
          <w:t>(5) 翁橋公園維持管理・活用事業</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_Toc129336520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7</w:t>
        </w:r>
        <w:r w:rsidR="00B531F7" w:rsidRPr="002471FD">
          <w:rPr>
            <w:rFonts w:ascii="ＭＳ ゴシック" w:eastAsia="ＭＳ ゴシック" w:hAnsi="ＭＳ ゴシック"/>
            <w:noProof/>
            <w:webHidden/>
          </w:rPr>
          <w:fldChar w:fldCharType="end"/>
        </w:r>
      </w:hyperlink>
    </w:p>
    <w:p w14:paraId="4C3C7902" w14:textId="53D5F379"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1" w:history="1">
        <w:r w:rsidR="00B531F7" w:rsidRPr="002471FD">
          <w:rPr>
            <w:rStyle w:val="af5"/>
            <w:rFonts w:ascii="ＭＳ ゴシック" w:eastAsia="ＭＳ ゴシック" w:hAnsi="ＭＳ ゴシック"/>
            <w:noProof/>
          </w:rPr>
          <w:t>(6) 駐車場の管理に関する業務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_Toc129336521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8</w:t>
        </w:r>
        <w:r w:rsidR="00B531F7" w:rsidRPr="002471FD">
          <w:rPr>
            <w:rFonts w:ascii="ＭＳ ゴシック" w:eastAsia="ＭＳ ゴシック" w:hAnsi="ＭＳ ゴシック"/>
            <w:noProof/>
            <w:webHidden/>
          </w:rPr>
          <w:fldChar w:fldCharType="end"/>
        </w:r>
      </w:hyperlink>
    </w:p>
    <w:p w14:paraId="46FB27B4" w14:textId="22F77EF2"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2" w:history="1">
        <w:r w:rsidR="00B531F7" w:rsidRPr="002471FD">
          <w:rPr>
            <w:rStyle w:val="af5"/>
            <w:rFonts w:ascii="ＭＳ ゴシック" w:eastAsia="ＭＳ ゴシック" w:hAnsi="ＭＳ ゴシック"/>
            <w:noProof/>
          </w:rPr>
          <w:t>(7) 駐輪場の管理に関する業務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_Toc129336522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8</w:t>
        </w:r>
        <w:r w:rsidR="00B531F7" w:rsidRPr="002471FD">
          <w:rPr>
            <w:rFonts w:ascii="ＭＳ ゴシック" w:eastAsia="ＭＳ ゴシック" w:hAnsi="ＭＳ ゴシック"/>
            <w:noProof/>
            <w:webHidden/>
          </w:rPr>
          <w:fldChar w:fldCharType="end"/>
        </w:r>
      </w:hyperlink>
    </w:p>
    <w:p w14:paraId="2C2F0666" w14:textId="746517C2"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3" w:history="1">
        <w:r w:rsidR="00B531F7" w:rsidRPr="002471FD">
          <w:rPr>
            <w:rStyle w:val="af5"/>
            <w:rFonts w:ascii="ＭＳ ゴシック" w:eastAsia="ＭＳ ゴシック" w:hAnsi="ＭＳ ゴシック"/>
            <w:noProof/>
          </w:rPr>
          <w:t>(8) 施設の維持管理に関する業務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_Toc129336523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8</w:t>
        </w:r>
        <w:r w:rsidR="00B531F7" w:rsidRPr="002471FD">
          <w:rPr>
            <w:rFonts w:ascii="ＭＳ ゴシック" w:eastAsia="ＭＳ ゴシック" w:hAnsi="ＭＳ ゴシック"/>
            <w:noProof/>
            <w:webHidden/>
          </w:rPr>
          <w:fldChar w:fldCharType="end"/>
        </w:r>
      </w:hyperlink>
    </w:p>
    <w:p w14:paraId="23154103" w14:textId="635941DB"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4" w:history="1">
        <w:r w:rsidR="00B531F7" w:rsidRPr="002471FD">
          <w:rPr>
            <w:rStyle w:val="af5"/>
            <w:rFonts w:ascii="ＭＳ ゴシック" w:eastAsia="ＭＳ ゴシック" w:hAnsi="ＭＳ ゴシック"/>
            <w:noProof/>
          </w:rPr>
          <w:t>(9) 堺東周辺地域の活性化に資する業務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_Toc129336524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9</w:t>
        </w:r>
        <w:r w:rsidR="00B531F7" w:rsidRPr="002471FD">
          <w:rPr>
            <w:rFonts w:ascii="ＭＳ ゴシック" w:eastAsia="ＭＳ ゴシック" w:hAnsi="ＭＳ ゴシック"/>
            <w:noProof/>
            <w:webHidden/>
          </w:rPr>
          <w:fldChar w:fldCharType="end"/>
        </w:r>
      </w:hyperlink>
    </w:p>
    <w:p w14:paraId="016BCE49" w14:textId="27C45B9E"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5" w:history="1">
        <w:r w:rsidR="00B531F7" w:rsidRPr="002471FD">
          <w:rPr>
            <w:rStyle w:val="af5"/>
            <w:rFonts w:ascii="ＭＳ ゴシック" w:eastAsia="ＭＳ ゴシック" w:hAnsi="ＭＳ ゴシック"/>
            <w:noProof/>
          </w:rPr>
          <w:t>(10) その他</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_Toc129336525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10</w:t>
        </w:r>
        <w:r w:rsidR="00B531F7" w:rsidRPr="002471FD">
          <w:rPr>
            <w:rFonts w:ascii="ＭＳ ゴシック" w:eastAsia="ＭＳ ゴシック" w:hAnsi="ＭＳ ゴシック"/>
            <w:noProof/>
            <w:webHidden/>
          </w:rPr>
          <w:fldChar w:fldCharType="end"/>
        </w:r>
      </w:hyperlink>
    </w:p>
    <w:p w14:paraId="1FD570DB" w14:textId="7378709D" w:rsidR="00B531F7" w:rsidRPr="002471FD" w:rsidRDefault="00ED715A">
      <w:pPr>
        <w:pStyle w:val="11"/>
        <w:tabs>
          <w:tab w:val="right" w:leader="dot" w:pos="8494"/>
        </w:tabs>
        <w:rPr>
          <w:rFonts w:ascii="ＭＳ ゴシック" w:eastAsia="ＭＳ ゴシック" w:hAnsi="ＭＳ ゴシック" w:cstheme="minorBidi"/>
          <w:noProof/>
          <w:szCs w:val="22"/>
        </w:rPr>
      </w:pPr>
      <w:hyperlink w:anchor="_Toc129336526" w:history="1">
        <w:r w:rsidR="00B531F7" w:rsidRPr="002471FD">
          <w:rPr>
            <w:rStyle w:val="af5"/>
            <w:rFonts w:ascii="ＭＳ ゴシック" w:eastAsia="ＭＳ ゴシック" w:hAnsi="ＭＳ ゴシック"/>
            <w:b/>
            <w:noProof/>
          </w:rPr>
          <w:t>５　自主事業（任意）</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_Toc129336526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12</w:t>
        </w:r>
        <w:r w:rsidR="00B531F7" w:rsidRPr="002471FD">
          <w:rPr>
            <w:rFonts w:ascii="ＭＳ ゴシック" w:eastAsia="ＭＳ ゴシック" w:hAnsi="ＭＳ ゴシック"/>
            <w:noProof/>
            <w:webHidden/>
          </w:rPr>
          <w:fldChar w:fldCharType="end"/>
        </w:r>
      </w:hyperlink>
    </w:p>
    <w:p w14:paraId="5A574D16" w14:textId="04A29392" w:rsidR="00B531F7" w:rsidRPr="002471FD" w:rsidRDefault="00ED715A" w:rsidP="002471FD">
      <w:pPr>
        <w:pStyle w:val="11"/>
        <w:tabs>
          <w:tab w:val="right" w:leader="dot" w:pos="8494"/>
        </w:tabs>
        <w:ind w:firstLineChars="100" w:firstLine="210"/>
        <w:rPr>
          <w:rFonts w:ascii="ＭＳ ゴシック" w:eastAsia="ＭＳ ゴシック" w:hAnsi="ＭＳ ゴシック" w:cstheme="minorBidi"/>
          <w:noProof/>
          <w:szCs w:val="22"/>
        </w:rPr>
      </w:pPr>
      <w:hyperlink w:anchor="_Toc129336527" w:history="1">
        <w:r w:rsidR="00B531F7" w:rsidRPr="002471FD">
          <w:rPr>
            <w:rStyle w:val="af5"/>
            <w:rFonts w:ascii="ＭＳ ゴシック" w:eastAsia="ＭＳ ゴシック" w:hAnsi="ＭＳ ゴシック"/>
            <w:noProof/>
          </w:rPr>
          <w:t>(1) 自動販売機等の設置の場合</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_Toc129336527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12</w:t>
        </w:r>
        <w:r w:rsidR="00B531F7" w:rsidRPr="002471FD">
          <w:rPr>
            <w:rFonts w:ascii="ＭＳ ゴシック" w:eastAsia="ＭＳ ゴシック" w:hAnsi="ＭＳ ゴシック"/>
            <w:noProof/>
            <w:webHidden/>
          </w:rPr>
          <w:fldChar w:fldCharType="end"/>
        </w:r>
      </w:hyperlink>
    </w:p>
    <w:p w14:paraId="62352DED" w14:textId="6F9B4B35" w:rsidR="00B531F7" w:rsidRPr="002471FD" w:rsidRDefault="00ED715A">
      <w:pPr>
        <w:pStyle w:val="11"/>
        <w:tabs>
          <w:tab w:val="right" w:leader="dot" w:pos="8494"/>
        </w:tabs>
        <w:rPr>
          <w:rFonts w:ascii="ＭＳ ゴシック" w:eastAsia="ＭＳ ゴシック" w:hAnsi="ＭＳ ゴシック" w:cstheme="minorBidi"/>
          <w:noProof/>
          <w:szCs w:val="22"/>
        </w:rPr>
      </w:pPr>
      <w:hyperlink w:anchor="_Toc129336528" w:history="1">
        <w:r w:rsidR="00B531F7" w:rsidRPr="002471FD">
          <w:rPr>
            <w:rStyle w:val="af5"/>
            <w:rFonts w:ascii="ＭＳ ゴシック" w:eastAsia="ＭＳ ゴシック" w:hAnsi="ＭＳ ゴシック"/>
            <w:b/>
            <w:noProof/>
          </w:rPr>
          <w:t>６　市として求める目標・水準</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_Toc129336528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13</w:t>
        </w:r>
        <w:r w:rsidR="00B531F7" w:rsidRPr="002471FD">
          <w:rPr>
            <w:rFonts w:ascii="ＭＳ ゴシック" w:eastAsia="ＭＳ ゴシック" w:hAnsi="ＭＳ ゴシック"/>
            <w:noProof/>
            <w:webHidden/>
          </w:rPr>
          <w:fldChar w:fldCharType="end"/>
        </w:r>
      </w:hyperlink>
    </w:p>
    <w:p w14:paraId="2D2FD908" w14:textId="4A9BC0F0" w:rsidR="00B531F7" w:rsidRPr="002471FD" w:rsidRDefault="00ED715A">
      <w:pPr>
        <w:pStyle w:val="11"/>
        <w:tabs>
          <w:tab w:val="right" w:leader="dot" w:pos="8494"/>
        </w:tabs>
        <w:rPr>
          <w:rFonts w:ascii="ＭＳ ゴシック" w:eastAsia="ＭＳ ゴシック" w:hAnsi="ＭＳ ゴシック" w:cstheme="minorBidi"/>
          <w:noProof/>
          <w:szCs w:val="22"/>
        </w:rPr>
      </w:pPr>
      <w:hyperlink w:anchor="_Toc129336529" w:history="1">
        <w:r w:rsidR="00B531F7" w:rsidRPr="002471FD">
          <w:rPr>
            <w:rStyle w:val="af5"/>
            <w:rFonts w:ascii="ＭＳ ゴシック" w:eastAsia="ＭＳ ゴシック" w:hAnsi="ＭＳ ゴシック"/>
            <w:b/>
            <w:noProof/>
          </w:rPr>
          <w:t>７　添付資料</w:t>
        </w:r>
        <w:r w:rsidR="00B531F7" w:rsidRPr="002471FD">
          <w:rPr>
            <w:rFonts w:ascii="ＭＳ ゴシック" w:eastAsia="ＭＳ ゴシック" w:hAnsi="ＭＳ ゴシック"/>
            <w:noProof/>
            <w:webHidden/>
          </w:rPr>
          <w:tab/>
        </w:r>
        <w:r w:rsidR="00B531F7" w:rsidRPr="002471FD">
          <w:rPr>
            <w:rFonts w:ascii="ＭＳ ゴシック" w:eastAsia="ＭＳ ゴシック" w:hAnsi="ＭＳ ゴシック"/>
            <w:noProof/>
            <w:webHidden/>
          </w:rPr>
          <w:fldChar w:fldCharType="begin"/>
        </w:r>
        <w:r w:rsidR="00B531F7" w:rsidRPr="002471FD">
          <w:rPr>
            <w:rFonts w:ascii="ＭＳ ゴシック" w:eastAsia="ＭＳ ゴシック" w:hAnsi="ＭＳ ゴシック"/>
            <w:noProof/>
            <w:webHidden/>
          </w:rPr>
          <w:instrText xml:space="preserve"> PAGEREF _Toc129336529 \h </w:instrText>
        </w:r>
        <w:r w:rsidR="00B531F7" w:rsidRPr="002471FD">
          <w:rPr>
            <w:rFonts w:ascii="ＭＳ ゴシック" w:eastAsia="ＭＳ ゴシック" w:hAnsi="ＭＳ ゴシック"/>
            <w:noProof/>
            <w:webHidden/>
          </w:rPr>
        </w:r>
        <w:r w:rsidR="00B531F7" w:rsidRPr="002471FD">
          <w:rPr>
            <w:rFonts w:ascii="ＭＳ ゴシック" w:eastAsia="ＭＳ ゴシック" w:hAnsi="ＭＳ ゴシック"/>
            <w:noProof/>
            <w:webHidden/>
          </w:rPr>
          <w:fldChar w:fldCharType="separate"/>
        </w:r>
        <w:r>
          <w:rPr>
            <w:rFonts w:ascii="ＭＳ ゴシック" w:eastAsia="ＭＳ ゴシック" w:hAnsi="ＭＳ ゴシック"/>
            <w:noProof/>
            <w:webHidden/>
          </w:rPr>
          <w:t>13</w:t>
        </w:r>
        <w:r w:rsidR="00B531F7" w:rsidRPr="002471FD">
          <w:rPr>
            <w:rFonts w:ascii="ＭＳ ゴシック" w:eastAsia="ＭＳ ゴシック" w:hAnsi="ＭＳ ゴシック"/>
            <w:noProof/>
            <w:webHidden/>
          </w:rPr>
          <w:fldChar w:fldCharType="end"/>
        </w:r>
      </w:hyperlink>
    </w:p>
    <w:p w14:paraId="10B05907" w14:textId="1FA5CC05" w:rsidR="000C0B2B" w:rsidRPr="00A56C98" w:rsidRDefault="008859E9">
      <w:pPr>
        <w:rPr>
          <w:b/>
          <w:bCs/>
          <w:lang w:val="ja-JP"/>
        </w:rPr>
        <w:sectPr w:rsidR="000C0B2B" w:rsidRPr="00A56C98" w:rsidSect="00FF34D4">
          <w:headerReference w:type="default" r:id="rId11"/>
          <w:footerReference w:type="default" r:id="rId12"/>
          <w:headerReference w:type="first" r:id="rId13"/>
          <w:footerReference w:type="first" r:id="rId14"/>
          <w:type w:val="continuous"/>
          <w:pgSz w:w="11906" w:h="16838"/>
          <w:pgMar w:top="1588" w:right="1701" w:bottom="1588" w:left="1701" w:header="851" w:footer="992" w:gutter="0"/>
          <w:cols w:space="425"/>
          <w:titlePg/>
          <w:docGrid w:type="lines" w:linePitch="360"/>
        </w:sectPr>
      </w:pPr>
      <w:r w:rsidRPr="002471FD">
        <w:rPr>
          <w:rFonts w:ascii="ＭＳ ゴシック" w:eastAsia="ＭＳ ゴシック" w:hAnsi="ＭＳ ゴシック"/>
          <w:b/>
          <w:bCs/>
          <w:lang w:val="ja-JP"/>
        </w:rPr>
        <w:fldChar w:fldCharType="end"/>
      </w:r>
    </w:p>
    <w:p w14:paraId="5854116C" w14:textId="77777777" w:rsidR="00162665" w:rsidRPr="00A56C98" w:rsidRDefault="00162665">
      <w:pPr>
        <w:tabs>
          <w:tab w:val="right" w:pos="8504"/>
        </w:tabs>
        <w:rPr>
          <w:rFonts w:ascii="ＭＳ 明朝" w:hAnsi="ＭＳ 明朝"/>
          <w:szCs w:val="21"/>
        </w:rPr>
      </w:pPr>
      <w:r w:rsidRPr="00A56C98">
        <w:rPr>
          <w:rFonts w:ascii="ＭＳ 明朝" w:hAnsi="ＭＳ 明朝" w:hint="eastAsia"/>
          <w:szCs w:val="21"/>
        </w:rPr>
        <w:lastRenderedPageBreak/>
        <w:t xml:space="preserve">　</w:t>
      </w:r>
      <w:r w:rsidR="008859E9" w:rsidRPr="00A56C98">
        <w:rPr>
          <w:rFonts w:ascii="ＭＳ 明朝" w:hAnsi="ＭＳ 明朝" w:hint="eastAsia"/>
          <w:szCs w:val="21"/>
        </w:rPr>
        <w:t>堺市民芸術文化ホール及び堺市翁橋公園</w:t>
      </w:r>
      <w:r w:rsidRPr="00A56C98">
        <w:rPr>
          <w:rFonts w:ascii="ＭＳ 明朝" w:hAnsi="ＭＳ 明朝" w:hint="eastAsia"/>
          <w:szCs w:val="21"/>
        </w:rPr>
        <w:t>の指定管理者が行う業務の内容及びその範囲等は、この仕様書による。</w:t>
      </w:r>
    </w:p>
    <w:p w14:paraId="2C2D38B3" w14:textId="77777777" w:rsidR="00162665" w:rsidRPr="00A56C98" w:rsidRDefault="00162665">
      <w:pPr>
        <w:tabs>
          <w:tab w:val="right" w:pos="8504"/>
        </w:tabs>
        <w:rPr>
          <w:rFonts w:ascii="ＭＳ 明朝" w:hAnsi="ＭＳ 明朝"/>
          <w:szCs w:val="21"/>
        </w:rPr>
      </w:pPr>
    </w:p>
    <w:p w14:paraId="5DE4E40C" w14:textId="77777777" w:rsidR="00162665" w:rsidRPr="00A56C98" w:rsidRDefault="00162665" w:rsidP="008859E9">
      <w:pPr>
        <w:pStyle w:val="1"/>
        <w:rPr>
          <w:rFonts w:ascii="ＭＳ ゴシック" w:hAnsi="ＭＳ ゴシック"/>
          <w:b/>
        </w:rPr>
      </w:pPr>
      <w:bookmarkStart w:id="0" w:name="_Toc129336510"/>
      <w:r w:rsidRPr="00A56C98">
        <w:rPr>
          <w:rFonts w:ascii="ＭＳ ゴシック" w:hAnsi="ＭＳ ゴシック" w:hint="eastAsia"/>
          <w:b/>
        </w:rPr>
        <w:t>１　趣旨</w:t>
      </w:r>
      <w:bookmarkEnd w:id="0"/>
    </w:p>
    <w:p w14:paraId="310D82F7" w14:textId="77777777" w:rsidR="00162665" w:rsidRPr="00A56C98" w:rsidRDefault="00162665" w:rsidP="007267C1">
      <w:pPr>
        <w:tabs>
          <w:tab w:val="right" w:pos="8504"/>
        </w:tabs>
        <w:ind w:left="164" w:hangingChars="78" w:hanging="164"/>
        <w:rPr>
          <w:rFonts w:ascii="ＭＳ 明朝" w:hAnsi="ＭＳ 明朝"/>
          <w:szCs w:val="21"/>
        </w:rPr>
      </w:pPr>
      <w:r w:rsidRPr="00A56C98">
        <w:rPr>
          <w:rFonts w:ascii="ＭＳ 明朝" w:hAnsi="ＭＳ 明朝" w:hint="eastAsia"/>
          <w:szCs w:val="21"/>
        </w:rPr>
        <w:t xml:space="preserve">　</w:t>
      </w:r>
      <w:r w:rsidR="006F5F92" w:rsidRPr="00A56C98">
        <w:rPr>
          <w:rFonts w:ascii="ＭＳ 明朝" w:hAnsi="ＭＳ 明朝" w:hint="eastAsia"/>
          <w:szCs w:val="21"/>
        </w:rPr>
        <w:t xml:space="preserve">　</w:t>
      </w:r>
      <w:r w:rsidRPr="00A56C98">
        <w:rPr>
          <w:rFonts w:ascii="ＭＳ 明朝" w:hAnsi="ＭＳ 明朝" w:hint="eastAsia"/>
          <w:szCs w:val="21"/>
        </w:rPr>
        <w:t>この仕様書は、</w:t>
      </w:r>
      <w:r w:rsidR="008859E9" w:rsidRPr="00A56C98">
        <w:rPr>
          <w:rFonts w:ascii="ＭＳ 明朝" w:hAnsi="ＭＳ 明朝" w:hint="eastAsia"/>
          <w:szCs w:val="21"/>
        </w:rPr>
        <w:t>堺市民芸術文化ホール及び堺市翁橋公園</w:t>
      </w:r>
      <w:r w:rsidR="00FC7BAD" w:rsidRPr="00A56C98">
        <w:rPr>
          <w:rFonts w:ascii="ＭＳ 明朝" w:hAnsi="ＭＳ 明朝" w:hint="eastAsia"/>
          <w:color w:val="000000"/>
          <w:szCs w:val="21"/>
        </w:rPr>
        <w:t>（以下「施設」という。）</w:t>
      </w:r>
      <w:r w:rsidR="008859E9" w:rsidRPr="00A56C98">
        <w:rPr>
          <w:rFonts w:ascii="ＭＳ 明朝" w:hAnsi="ＭＳ 明朝" w:hint="eastAsia"/>
          <w:szCs w:val="21"/>
        </w:rPr>
        <w:t>の</w:t>
      </w:r>
      <w:r w:rsidRPr="00A56C98">
        <w:rPr>
          <w:rFonts w:ascii="ＭＳ 明朝" w:hAnsi="ＭＳ 明朝" w:hint="eastAsia"/>
          <w:szCs w:val="21"/>
        </w:rPr>
        <w:t>指定管理者が行う業務の内容及び履行の方法等について定めることを目的とする。</w:t>
      </w:r>
    </w:p>
    <w:p w14:paraId="6E661911" w14:textId="77777777" w:rsidR="00DD2B15" w:rsidRPr="00A56C98" w:rsidRDefault="00DD2B15">
      <w:pPr>
        <w:tabs>
          <w:tab w:val="right" w:pos="8504"/>
        </w:tabs>
        <w:rPr>
          <w:rFonts w:ascii="ＭＳ 明朝" w:hAnsi="ＭＳ 明朝"/>
          <w:szCs w:val="21"/>
        </w:rPr>
      </w:pPr>
    </w:p>
    <w:p w14:paraId="5DDC8B1F" w14:textId="77777777" w:rsidR="00162665" w:rsidRPr="00A56C98" w:rsidRDefault="00DD2B15" w:rsidP="008859E9">
      <w:pPr>
        <w:pStyle w:val="1"/>
        <w:rPr>
          <w:b/>
          <w:color w:val="FF0000"/>
        </w:rPr>
      </w:pPr>
      <w:bookmarkStart w:id="1" w:name="_Toc129336511"/>
      <w:r w:rsidRPr="00A56C98">
        <w:rPr>
          <w:rFonts w:hint="eastAsia"/>
          <w:b/>
        </w:rPr>
        <w:t>２</w:t>
      </w:r>
      <w:r w:rsidR="00162665" w:rsidRPr="00A56C98">
        <w:rPr>
          <w:rFonts w:hint="eastAsia"/>
          <w:b/>
        </w:rPr>
        <w:t xml:space="preserve">　施設の</w:t>
      </w:r>
      <w:r w:rsidRPr="00A56C98">
        <w:rPr>
          <w:rFonts w:hint="eastAsia"/>
          <w:b/>
        </w:rPr>
        <w:t>内容</w:t>
      </w:r>
      <w:bookmarkEnd w:id="1"/>
    </w:p>
    <w:p w14:paraId="70D21E78" w14:textId="77777777" w:rsidR="008859E9" w:rsidRPr="00A56C98" w:rsidRDefault="008859E9" w:rsidP="008859E9">
      <w:pPr>
        <w:pStyle w:val="1"/>
        <w:ind w:firstLineChars="100" w:firstLine="210"/>
      </w:pPr>
      <w:bookmarkStart w:id="2" w:name="_Toc129336512"/>
      <w:r w:rsidRPr="00A56C98">
        <w:rPr>
          <w:rFonts w:hint="eastAsia"/>
        </w:rPr>
        <w:t xml:space="preserve">(1) </w:t>
      </w:r>
      <w:r w:rsidRPr="00A56C98">
        <w:rPr>
          <w:rFonts w:hint="eastAsia"/>
        </w:rPr>
        <w:t>堺市民芸術文化ホール</w:t>
      </w:r>
      <w:bookmarkEnd w:id="2"/>
    </w:p>
    <w:p w14:paraId="47E7C540" w14:textId="77777777" w:rsidR="00162665" w:rsidRPr="00A56C98" w:rsidRDefault="008859E9" w:rsidP="007267C1">
      <w:pPr>
        <w:ind w:firstLineChars="100" w:firstLine="210"/>
        <w:rPr>
          <w:rFonts w:ascii="ＭＳ 明朝" w:hAnsi="ＭＳ 明朝"/>
          <w:szCs w:val="21"/>
        </w:rPr>
      </w:pPr>
      <w:r w:rsidRPr="00A56C98">
        <w:rPr>
          <w:rFonts w:ascii="ＭＳ 明朝" w:hAnsi="ＭＳ 明朝" w:hint="eastAsia"/>
          <w:szCs w:val="21"/>
        </w:rPr>
        <w:t>ア</w:t>
      </w:r>
      <w:r w:rsidR="006F5F92" w:rsidRPr="00A56C98">
        <w:rPr>
          <w:rFonts w:ascii="ＭＳ 明朝" w:hAnsi="ＭＳ 明朝"/>
          <w:szCs w:val="21"/>
        </w:rPr>
        <w:t xml:space="preserve"> </w:t>
      </w:r>
      <w:r w:rsidR="004F16C5" w:rsidRPr="00A56C98">
        <w:rPr>
          <w:rFonts w:ascii="ＭＳ 明朝" w:hAnsi="ＭＳ 明朝" w:hint="eastAsia"/>
          <w:szCs w:val="21"/>
        </w:rPr>
        <w:t xml:space="preserve">施設の名称　　</w:t>
      </w:r>
      <w:r w:rsidR="00162665" w:rsidRPr="00A56C98">
        <w:rPr>
          <w:rFonts w:ascii="ＭＳ 明朝" w:hAnsi="ＭＳ 明朝" w:hint="eastAsia"/>
          <w:szCs w:val="21"/>
        </w:rPr>
        <w:t>堺市</w:t>
      </w:r>
      <w:r w:rsidR="00F813B3" w:rsidRPr="00A56C98">
        <w:rPr>
          <w:rFonts w:ascii="ＭＳ 明朝" w:hAnsi="ＭＳ 明朝" w:hint="eastAsia"/>
          <w:szCs w:val="21"/>
        </w:rPr>
        <w:t>民芸術文化ホール</w:t>
      </w:r>
      <w:r w:rsidR="00C65030" w:rsidRPr="00A56C98">
        <w:rPr>
          <w:rFonts w:ascii="ＭＳ 明朝" w:hAnsi="ＭＳ 明朝" w:hint="eastAsia"/>
          <w:szCs w:val="21"/>
        </w:rPr>
        <w:t>（以下「</w:t>
      </w:r>
      <w:r w:rsidR="00F813B3" w:rsidRPr="00A56C98">
        <w:rPr>
          <w:rFonts w:ascii="ＭＳ 明朝" w:hAnsi="ＭＳ 明朝" w:hint="eastAsia"/>
          <w:szCs w:val="21"/>
        </w:rPr>
        <w:t>ホール</w:t>
      </w:r>
      <w:r w:rsidR="00C65030" w:rsidRPr="00A56C98">
        <w:rPr>
          <w:rFonts w:ascii="ＭＳ 明朝" w:hAnsi="ＭＳ 明朝" w:hint="eastAsia"/>
          <w:szCs w:val="21"/>
        </w:rPr>
        <w:t>」という。）</w:t>
      </w:r>
    </w:p>
    <w:p w14:paraId="2186F235" w14:textId="77777777" w:rsidR="00F813B3" w:rsidRPr="00A56C98" w:rsidRDefault="004F16C5" w:rsidP="00F813B3">
      <w:pPr>
        <w:ind w:leftChars="100" w:left="1842" w:hangingChars="777" w:hanging="1632"/>
        <w:rPr>
          <w:rFonts w:ascii="ＭＳ 明朝" w:hAnsi="ＭＳ 明朝"/>
          <w:szCs w:val="21"/>
        </w:rPr>
      </w:pPr>
      <w:r w:rsidRPr="00A56C98">
        <w:rPr>
          <w:rFonts w:ascii="ＭＳ 明朝" w:hAnsi="ＭＳ 明朝" w:hint="eastAsia"/>
          <w:szCs w:val="21"/>
        </w:rPr>
        <w:t>イ</w:t>
      </w:r>
      <w:r w:rsidR="006F5F92" w:rsidRPr="00A56C98">
        <w:rPr>
          <w:rFonts w:ascii="ＭＳ 明朝" w:hAnsi="ＭＳ 明朝" w:hint="eastAsia"/>
          <w:szCs w:val="21"/>
        </w:rPr>
        <w:t xml:space="preserve"> </w:t>
      </w:r>
      <w:r w:rsidR="00424549" w:rsidRPr="00A56C98">
        <w:rPr>
          <w:rFonts w:ascii="ＭＳ 明朝" w:hAnsi="ＭＳ 明朝" w:hint="eastAsia"/>
          <w:szCs w:val="21"/>
        </w:rPr>
        <w:t xml:space="preserve">施設の使命　</w:t>
      </w:r>
      <w:r w:rsidRPr="00A56C98">
        <w:rPr>
          <w:rFonts w:ascii="ＭＳ 明朝" w:hAnsi="ＭＳ 明朝" w:hint="eastAsia"/>
          <w:szCs w:val="21"/>
        </w:rPr>
        <w:t xml:space="preserve">　</w:t>
      </w:r>
      <w:r w:rsidR="00F813B3" w:rsidRPr="00A56C98">
        <w:rPr>
          <w:rFonts w:ascii="ＭＳ 明朝" w:hAnsi="ＭＳ 明朝" w:hint="eastAsia"/>
          <w:szCs w:val="21"/>
        </w:rPr>
        <w:t>優れた舞台芸術をはじめ、多彩な芸術文化の鑑賞、創造、交流及び普及活動を促進することにより、市民文化の更なる向上を図</w:t>
      </w:r>
      <w:r w:rsidR="00841DAE" w:rsidRPr="00A56C98">
        <w:rPr>
          <w:rFonts w:ascii="ＭＳ 明朝" w:hAnsi="ＭＳ 明朝" w:hint="eastAsia"/>
          <w:szCs w:val="21"/>
        </w:rPr>
        <w:t>り</w:t>
      </w:r>
      <w:r w:rsidR="00F813B3" w:rsidRPr="00A56C98">
        <w:rPr>
          <w:rFonts w:ascii="ＭＳ 明朝" w:hAnsi="ＭＳ 明朝" w:hint="eastAsia"/>
          <w:szCs w:val="21"/>
        </w:rPr>
        <w:t>、魅力及び活力のある地域社会の形成並びに都市魅力の創造及び発信に資するために設置する。</w:t>
      </w:r>
    </w:p>
    <w:p w14:paraId="51069972" w14:textId="77777777" w:rsidR="00F813B3" w:rsidRPr="00A56C98" w:rsidRDefault="00F813B3" w:rsidP="00F813B3">
      <w:pPr>
        <w:ind w:leftChars="877" w:left="1842" w:firstLine="1"/>
        <w:rPr>
          <w:rFonts w:ascii="ＭＳ 明朝" w:hAnsi="ＭＳ 明朝"/>
          <w:szCs w:val="21"/>
        </w:rPr>
      </w:pPr>
      <w:r w:rsidRPr="00A56C98">
        <w:rPr>
          <w:rFonts w:ascii="ＭＳ 明朝" w:hAnsi="ＭＳ 明朝" w:hint="eastAsia"/>
          <w:szCs w:val="21"/>
        </w:rPr>
        <w:t xml:space="preserve">　また、地域の文化資源や市民ニーズ（地域の特性）を踏まえ、地域住民が積極的に参加できるような施策推進や地域における文化交流の促進をはじめ、地域文化を担う人材の育成、子どもが文化芸術に親しむきっかけ</w:t>
      </w:r>
      <w:r w:rsidR="00892A72" w:rsidRPr="00A56C98">
        <w:rPr>
          <w:rFonts w:ascii="ＭＳ 明朝" w:hAnsi="ＭＳ 明朝" w:hint="eastAsia"/>
          <w:szCs w:val="21"/>
        </w:rPr>
        <w:t>となる</w:t>
      </w:r>
      <w:r w:rsidRPr="00A56C98">
        <w:rPr>
          <w:rFonts w:ascii="ＭＳ 明朝" w:hAnsi="ＭＳ 明朝" w:hint="eastAsia"/>
          <w:szCs w:val="21"/>
        </w:rPr>
        <w:t>施設としても期待されている。</w:t>
      </w:r>
    </w:p>
    <w:p w14:paraId="05397B1E" w14:textId="4AA84D26" w:rsidR="00F813B3" w:rsidRPr="00A56C98" w:rsidRDefault="00F813B3" w:rsidP="00F813B3">
      <w:pPr>
        <w:ind w:leftChars="877" w:left="1842" w:firstLine="1"/>
        <w:rPr>
          <w:rFonts w:ascii="ＭＳ 明朝" w:hAnsi="ＭＳ 明朝"/>
          <w:szCs w:val="21"/>
        </w:rPr>
      </w:pPr>
      <w:r w:rsidRPr="00A56C98">
        <w:rPr>
          <w:rFonts w:ascii="ＭＳ 明朝" w:hAnsi="ＭＳ 明朝" w:hint="eastAsia"/>
          <w:szCs w:val="21"/>
        </w:rPr>
        <w:t xml:space="preserve">　また、堺東駅周辺をはじめとする</w:t>
      </w:r>
      <w:r w:rsidR="00B531F7">
        <w:rPr>
          <w:rFonts w:ascii="ＭＳ 明朝" w:hAnsi="ＭＳ 明朝" w:hint="eastAsia"/>
          <w:szCs w:val="21"/>
        </w:rPr>
        <w:t>堺東</w:t>
      </w:r>
      <w:r w:rsidR="00FC7BAD" w:rsidRPr="00A56C98">
        <w:rPr>
          <w:rFonts w:ascii="ＭＳ 明朝" w:hAnsi="ＭＳ 明朝" w:hint="eastAsia"/>
          <w:szCs w:val="21"/>
        </w:rPr>
        <w:t>周辺</w:t>
      </w:r>
      <w:r w:rsidR="00B531F7">
        <w:rPr>
          <w:rFonts w:ascii="ＭＳ 明朝" w:hAnsi="ＭＳ 明朝" w:hint="eastAsia"/>
          <w:szCs w:val="21"/>
        </w:rPr>
        <w:t>地域</w:t>
      </w:r>
      <w:r w:rsidRPr="00A56C98">
        <w:rPr>
          <w:rFonts w:ascii="ＭＳ 明朝" w:hAnsi="ＭＳ 明朝" w:hint="eastAsia"/>
          <w:szCs w:val="21"/>
        </w:rPr>
        <w:t>の活性化に寄与する役割等も担っている。</w:t>
      </w:r>
    </w:p>
    <w:p w14:paraId="0934D311" w14:textId="77777777" w:rsidR="00162665" w:rsidRPr="00A56C98" w:rsidRDefault="004F16C5" w:rsidP="007267C1">
      <w:pPr>
        <w:ind w:firstLineChars="100" w:firstLine="210"/>
        <w:rPr>
          <w:rFonts w:ascii="ＭＳ 明朝" w:hAnsi="ＭＳ 明朝"/>
          <w:szCs w:val="21"/>
        </w:rPr>
      </w:pPr>
      <w:r w:rsidRPr="00A56C98">
        <w:rPr>
          <w:rFonts w:ascii="ＭＳ 明朝" w:hAnsi="ＭＳ 明朝" w:hint="eastAsia"/>
          <w:szCs w:val="21"/>
        </w:rPr>
        <w:t>ウ</w:t>
      </w:r>
      <w:r w:rsidR="006F5F92" w:rsidRPr="00A56C98">
        <w:rPr>
          <w:rFonts w:ascii="ＭＳ 明朝" w:hAnsi="ＭＳ 明朝"/>
          <w:szCs w:val="21"/>
        </w:rPr>
        <w:t xml:space="preserve"> </w:t>
      </w:r>
      <w:r w:rsidR="00162665" w:rsidRPr="00A56C98">
        <w:rPr>
          <w:rFonts w:ascii="ＭＳ 明朝" w:hAnsi="ＭＳ 明朝" w:hint="eastAsia"/>
          <w:szCs w:val="21"/>
        </w:rPr>
        <w:t>設置年月</w:t>
      </w:r>
      <w:r w:rsidRPr="00A56C98">
        <w:rPr>
          <w:rFonts w:ascii="ＭＳ 明朝" w:hAnsi="ＭＳ 明朝" w:hint="eastAsia"/>
          <w:szCs w:val="21"/>
        </w:rPr>
        <w:t xml:space="preserve">　　　令和元年１０月１</w:t>
      </w:r>
      <w:r w:rsidR="00162665" w:rsidRPr="00A56C98">
        <w:rPr>
          <w:rFonts w:ascii="ＭＳ 明朝" w:hAnsi="ＭＳ 明朝" w:hint="eastAsia"/>
          <w:szCs w:val="21"/>
        </w:rPr>
        <w:t>日</w:t>
      </w:r>
    </w:p>
    <w:p w14:paraId="4A91EA3F" w14:textId="77777777" w:rsidR="00162665" w:rsidRPr="00A56C98" w:rsidRDefault="004F16C5" w:rsidP="007267C1">
      <w:pPr>
        <w:ind w:firstLineChars="100" w:firstLine="210"/>
        <w:rPr>
          <w:rFonts w:ascii="ＭＳ 明朝" w:hAnsi="ＭＳ 明朝"/>
          <w:szCs w:val="21"/>
        </w:rPr>
      </w:pPr>
      <w:r w:rsidRPr="00A56C98">
        <w:rPr>
          <w:rFonts w:ascii="ＭＳ 明朝" w:hAnsi="ＭＳ 明朝" w:hint="eastAsia"/>
          <w:szCs w:val="21"/>
        </w:rPr>
        <w:t>エ</w:t>
      </w:r>
      <w:r w:rsidR="006F5F92" w:rsidRPr="00A56C98">
        <w:rPr>
          <w:rFonts w:ascii="ＭＳ 明朝" w:hAnsi="ＭＳ 明朝" w:hint="eastAsia"/>
          <w:szCs w:val="21"/>
        </w:rPr>
        <w:t xml:space="preserve"> </w:t>
      </w:r>
      <w:r w:rsidRPr="00A56C98">
        <w:rPr>
          <w:rFonts w:ascii="ＭＳ 明朝" w:hAnsi="ＭＳ 明朝" w:hint="eastAsia"/>
          <w:szCs w:val="21"/>
        </w:rPr>
        <w:t xml:space="preserve">設置場所　　　</w:t>
      </w:r>
      <w:r w:rsidR="00162665" w:rsidRPr="00A56C98">
        <w:rPr>
          <w:rFonts w:ascii="ＭＳ 明朝" w:hAnsi="ＭＳ 明朝" w:hint="eastAsia"/>
          <w:szCs w:val="21"/>
        </w:rPr>
        <w:t>堺市</w:t>
      </w:r>
      <w:r w:rsidRPr="00A56C98">
        <w:rPr>
          <w:rFonts w:ascii="ＭＳ 明朝" w:hAnsi="ＭＳ 明朝" w:hint="eastAsia"/>
          <w:szCs w:val="21"/>
        </w:rPr>
        <w:t>堺</w:t>
      </w:r>
      <w:r w:rsidR="00162665" w:rsidRPr="00A56C98">
        <w:rPr>
          <w:rFonts w:ascii="ＭＳ 明朝" w:hAnsi="ＭＳ 明朝" w:hint="eastAsia"/>
          <w:szCs w:val="21"/>
        </w:rPr>
        <w:t>区</w:t>
      </w:r>
      <w:r w:rsidRPr="00A56C98">
        <w:rPr>
          <w:rFonts w:ascii="ＭＳ 明朝" w:hAnsi="ＭＳ 明朝" w:hint="eastAsia"/>
          <w:szCs w:val="21"/>
        </w:rPr>
        <w:t>翁橋町２丁</w:t>
      </w:r>
      <w:r w:rsidR="00A6126A" w:rsidRPr="00A56C98">
        <w:rPr>
          <w:rFonts w:ascii="ＭＳ 明朝" w:hAnsi="ＭＳ 明朝" w:hint="eastAsia"/>
          <w:szCs w:val="21"/>
        </w:rPr>
        <w:t>１番</w:t>
      </w:r>
      <w:r w:rsidR="003D5D90" w:rsidRPr="00A56C98">
        <w:rPr>
          <w:rFonts w:ascii="ＭＳ 明朝" w:hAnsi="ＭＳ 明朝" w:hint="eastAsia"/>
          <w:szCs w:val="21"/>
        </w:rPr>
        <w:t>１</w:t>
      </w:r>
      <w:r w:rsidR="00A6126A" w:rsidRPr="00A56C98">
        <w:rPr>
          <w:rFonts w:ascii="ＭＳ 明朝" w:hAnsi="ＭＳ 明朝" w:hint="eastAsia"/>
          <w:szCs w:val="21"/>
        </w:rPr>
        <w:t>号及び同</w:t>
      </w:r>
      <w:r w:rsidR="003D5D90" w:rsidRPr="00A56C98">
        <w:rPr>
          <w:rFonts w:ascii="ＭＳ 明朝" w:hAnsi="ＭＳ 明朝" w:hint="eastAsia"/>
          <w:szCs w:val="21"/>
        </w:rPr>
        <w:t>２</w:t>
      </w:r>
      <w:r w:rsidR="00A6126A" w:rsidRPr="00A56C98">
        <w:rPr>
          <w:rFonts w:ascii="ＭＳ 明朝" w:hAnsi="ＭＳ 明朝" w:hint="eastAsia"/>
          <w:szCs w:val="21"/>
        </w:rPr>
        <w:t>号</w:t>
      </w:r>
    </w:p>
    <w:p w14:paraId="5AD46021" w14:textId="77777777" w:rsidR="00162665" w:rsidRPr="00A56C98" w:rsidRDefault="004F16C5" w:rsidP="007267C1">
      <w:pPr>
        <w:ind w:firstLineChars="100" w:firstLine="210"/>
        <w:rPr>
          <w:rFonts w:ascii="ＭＳ 明朝" w:hAnsi="ＭＳ 明朝"/>
          <w:szCs w:val="21"/>
        </w:rPr>
      </w:pPr>
      <w:r w:rsidRPr="00A56C98">
        <w:rPr>
          <w:rFonts w:ascii="ＭＳ 明朝" w:hAnsi="ＭＳ 明朝" w:hint="eastAsia"/>
          <w:szCs w:val="21"/>
        </w:rPr>
        <w:t>オ</w:t>
      </w:r>
      <w:r w:rsidR="006F5F92" w:rsidRPr="00A56C98">
        <w:rPr>
          <w:rFonts w:ascii="ＭＳ 明朝" w:hAnsi="ＭＳ 明朝"/>
          <w:szCs w:val="21"/>
        </w:rPr>
        <w:t xml:space="preserve"> </w:t>
      </w:r>
      <w:r w:rsidR="00162665" w:rsidRPr="00A56C98">
        <w:rPr>
          <w:rFonts w:ascii="ＭＳ 明朝" w:hAnsi="ＭＳ 明朝" w:hint="eastAsia"/>
          <w:szCs w:val="21"/>
        </w:rPr>
        <w:t xml:space="preserve">施設規模　　　</w:t>
      </w:r>
      <w:r w:rsidRPr="00A56C98">
        <w:rPr>
          <w:rFonts w:ascii="ＭＳ 明朝" w:hAnsi="ＭＳ 明朝" w:hint="eastAsia"/>
          <w:szCs w:val="21"/>
        </w:rPr>
        <w:t>鉄筋コンクリート</w:t>
      </w:r>
      <w:r w:rsidR="00162665" w:rsidRPr="00A56C98">
        <w:rPr>
          <w:rFonts w:ascii="ＭＳ 明朝" w:hAnsi="ＭＳ 明朝" w:hint="eastAsia"/>
          <w:szCs w:val="21"/>
        </w:rPr>
        <w:t>造</w:t>
      </w:r>
      <w:r w:rsidRPr="00A56C98">
        <w:rPr>
          <w:rFonts w:ascii="ＭＳ 明朝" w:hAnsi="ＭＳ 明朝" w:hint="eastAsia"/>
          <w:szCs w:val="21"/>
        </w:rPr>
        <w:t xml:space="preserve">　地下１階、地上６</w:t>
      </w:r>
      <w:r w:rsidR="00162665" w:rsidRPr="00A56C98">
        <w:rPr>
          <w:rFonts w:ascii="ＭＳ 明朝" w:hAnsi="ＭＳ 明朝" w:hint="eastAsia"/>
          <w:szCs w:val="21"/>
        </w:rPr>
        <w:t>階建</w:t>
      </w:r>
    </w:p>
    <w:p w14:paraId="2078CBC0" w14:textId="77777777" w:rsidR="00162665" w:rsidRPr="00A56C98" w:rsidRDefault="004F16C5" w:rsidP="004F16C5">
      <w:pPr>
        <w:ind w:firstLineChars="945" w:firstLine="1984"/>
        <w:rPr>
          <w:rFonts w:ascii="ＭＳ 明朝" w:hAnsi="ＭＳ 明朝"/>
          <w:szCs w:val="21"/>
        </w:rPr>
      </w:pPr>
      <w:r w:rsidRPr="00A56C98">
        <w:rPr>
          <w:rFonts w:ascii="ＭＳ 明朝" w:hAnsi="ＭＳ 明朝" w:hint="eastAsia"/>
          <w:szCs w:val="21"/>
        </w:rPr>
        <w:t>①</w:t>
      </w:r>
      <w:r w:rsidR="00162665" w:rsidRPr="00A56C98">
        <w:rPr>
          <w:rFonts w:ascii="ＭＳ 明朝" w:hAnsi="ＭＳ 明朝" w:hint="eastAsia"/>
          <w:szCs w:val="21"/>
        </w:rPr>
        <w:t>敷地面積</w:t>
      </w:r>
      <w:r w:rsidRPr="00A56C98">
        <w:rPr>
          <w:rFonts w:ascii="ＭＳ 明朝" w:hAnsi="ＭＳ 明朝" w:hint="eastAsia"/>
          <w:szCs w:val="21"/>
        </w:rPr>
        <w:t xml:space="preserve">　１４，</w:t>
      </w:r>
      <w:r w:rsidR="001E1EA8" w:rsidRPr="00A56C98">
        <w:rPr>
          <w:rFonts w:ascii="ＭＳ 明朝" w:hAnsi="ＭＳ 明朝" w:hint="eastAsia"/>
          <w:szCs w:val="21"/>
        </w:rPr>
        <w:t>３３３</w:t>
      </w:r>
      <w:r w:rsidR="00162665" w:rsidRPr="00A56C98">
        <w:rPr>
          <w:rFonts w:ascii="ＭＳ 明朝" w:hAnsi="ＭＳ 明朝" w:hint="eastAsia"/>
          <w:szCs w:val="21"/>
        </w:rPr>
        <w:t>㎡</w:t>
      </w:r>
      <w:r w:rsidRPr="00A56C98">
        <w:rPr>
          <w:rFonts w:ascii="ＭＳ 明朝" w:hAnsi="ＭＳ 明朝" w:hint="eastAsia"/>
          <w:szCs w:val="21"/>
        </w:rPr>
        <w:t>（翁橋公園を除く）</w:t>
      </w:r>
    </w:p>
    <w:p w14:paraId="552D3E98" w14:textId="77777777" w:rsidR="00162665" w:rsidRPr="00A56C98" w:rsidRDefault="004F16C5" w:rsidP="004F16C5">
      <w:pPr>
        <w:ind w:firstLineChars="945" w:firstLine="1984"/>
        <w:rPr>
          <w:rFonts w:ascii="ＭＳ 明朝" w:hAnsi="ＭＳ 明朝"/>
          <w:szCs w:val="21"/>
        </w:rPr>
      </w:pPr>
      <w:r w:rsidRPr="00A56C98">
        <w:rPr>
          <w:rFonts w:ascii="ＭＳ 明朝" w:hAnsi="ＭＳ 明朝" w:hint="eastAsia"/>
          <w:szCs w:val="21"/>
        </w:rPr>
        <w:t>②</w:t>
      </w:r>
      <w:r w:rsidR="00162665" w:rsidRPr="00A56C98">
        <w:rPr>
          <w:rFonts w:ascii="ＭＳ 明朝" w:hAnsi="ＭＳ 明朝" w:hint="eastAsia"/>
          <w:szCs w:val="21"/>
        </w:rPr>
        <w:t>建築面積</w:t>
      </w:r>
      <w:r w:rsidRPr="00A56C98">
        <w:rPr>
          <w:rFonts w:ascii="ＭＳ 明朝" w:hAnsi="ＭＳ 明朝" w:hint="eastAsia"/>
          <w:szCs w:val="21"/>
        </w:rPr>
        <w:t xml:space="preserve">　</w:t>
      </w:r>
      <w:r w:rsidR="00BF5FED" w:rsidRPr="00A56C98">
        <w:rPr>
          <w:rFonts w:ascii="ＭＳ 明朝" w:hAnsi="ＭＳ 明朝" w:hint="eastAsia"/>
          <w:szCs w:val="21"/>
        </w:rPr>
        <w:t xml:space="preserve">　</w:t>
      </w:r>
      <w:r w:rsidR="00375503" w:rsidRPr="00A56C98">
        <w:rPr>
          <w:rFonts w:ascii="ＭＳ 明朝" w:hAnsi="ＭＳ 明朝" w:hint="eastAsia"/>
          <w:szCs w:val="21"/>
        </w:rPr>
        <w:t>８，８４８</w:t>
      </w:r>
      <w:r w:rsidR="00162665" w:rsidRPr="00A56C98">
        <w:rPr>
          <w:rFonts w:ascii="ＭＳ 明朝" w:hAnsi="ＭＳ 明朝" w:hint="eastAsia"/>
          <w:szCs w:val="21"/>
        </w:rPr>
        <w:t>㎡</w:t>
      </w:r>
    </w:p>
    <w:p w14:paraId="43C72FC0" w14:textId="77777777" w:rsidR="00162665" w:rsidRPr="00A56C98" w:rsidRDefault="004F16C5" w:rsidP="004F16C5">
      <w:pPr>
        <w:ind w:firstLineChars="945" w:firstLine="1984"/>
        <w:rPr>
          <w:rFonts w:ascii="ＭＳ 明朝" w:hAnsi="ＭＳ 明朝"/>
          <w:szCs w:val="21"/>
        </w:rPr>
      </w:pPr>
      <w:r w:rsidRPr="00A56C98">
        <w:rPr>
          <w:rFonts w:ascii="ＭＳ 明朝" w:hAnsi="ＭＳ 明朝" w:hint="eastAsia"/>
          <w:szCs w:val="21"/>
        </w:rPr>
        <w:t>③</w:t>
      </w:r>
      <w:r w:rsidR="00162665" w:rsidRPr="00A56C98">
        <w:rPr>
          <w:rFonts w:ascii="ＭＳ 明朝" w:hAnsi="ＭＳ 明朝" w:hint="eastAsia"/>
          <w:szCs w:val="21"/>
        </w:rPr>
        <w:t>延床面積</w:t>
      </w:r>
      <w:r w:rsidRPr="00A56C98">
        <w:rPr>
          <w:rFonts w:ascii="ＭＳ 明朝" w:hAnsi="ＭＳ 明朝" w:hint="eastAsia"/>
          <w:szCs w:val="21"/>
        </w:rPr>
        <w:t xml:space="preserve">　</w:t>
      </w:r>
      <w:r w:rsidR="00CF280C" w:rsidRPr="00A56C98">
        <w:rPr>
          <w:rFonts w:ascii="ＭＳ 明朝" w:hAnsi="ＭＳ 明朝" w:hint="eastAsia"/>
          <w:szCs w:val="21"/>
        </w:rPr>
        <w:t>１９，８１５</w:t>
      </w:r>
      <w:r w:rsidR="00162665" w:rsidRPr="00A56C98">
        <w:rPr>
          <w:rFonts w:ascii="ＭＳ 明朝" w:hAnsi="ＭＳ 明朝" w:hint="eastAsia"/>
          <w:szCs w:val="21"/>
        </w:rPr>
        <w:t>㎡</w:t>
      </w:r>
    </w:p>
    <w:p w14:paraId="4B7FAD1E" w14:textId="77777777" w:rsidR="00162665" w:rsidRPr="00A56C98" w:rsidRDefault="004F16C5" w:rsidP="004F16C5">
      <w:pPr>
        <w:ind w:leftChars="100" w:left="1842" w:hangingChars="777" w:hanging="1632"/>
        <w:rPr>
          <w:rFonts w:ascii="ＭＳ 明朝"/>
          <w:szCs w:val="21"/>
        </w:rPr>
      </w:pPr>
      <w:r w:rsidRPr="00A56C98">
        <w:rPr>
          <w:rFonts w:ascii="ＭＳ 明朝" w:hAnsi="ＭＳ 明朝" w:hint="eastAsia"/>
          <w:szCs w:val="21"/>
        </w:rPr>
        <w:t>カ</w:t>
      </w:r>
      <w:r w:rsidR="006F5F92" w:rsidRPr="00A56C98">
        <w:rPr>
          <w:rFonts w:ascii="ＭＳ 明朝" w:hAnsi="ＭＳ 明朝"/>
          <w:szCs w:val="21"/>
        </w:rPr>
        <w:t xml:space="preserve"> </w:t>
      </w:r>
      <w:r w:rsidR="00162665" w:rsidRPr="00A56C98">
        <w:rPr>
          <w:rFonts w:ascii="ＭＳ 明朝" w:hAnsi="ＭＳ 明朝" w:hint="eastAsia"/>
          <w:szCs w:val="21"/>
        </w:rPr>
        <w:t>施設内容</w:t>
      </w:r>
      <w:r w:rsidRPr="00A56C98">
        <w:rPr>
          <w:rFonts w:ascii="ＭＳ 明朝" w:hAnsi="ＭＳ 明朝" w:hint="eastAsia"/>
          <w:szCs w:val="21"/>
        </w:rPr>
        <w:t xml:space="preserve">　　　大ホール（２，０００席）、小ホール（３１２席）、大スタジオ、小スタジオ、多目的室、文化交流室、楽屋、交流・創作ガレリア、屋上庭園、レストラン、事務室、備蓄倉庫、駐車場</w:t>
      </w:r>
    </w:p>
    <w:p w14:paraId="7C2145F7" w14:textId="56EC360C" w:rsidR="004F16C5" w:rsidRPr="00A56C98" w:rsidRDefault="004F16C5" w:rsidP="004F16C5">
      <w:pPr>
        <w:ind w:leftChars="946" w:left="2728" w:hangingChars="353" w:hanging="741"/>
        <w:rPr>
          <w:rFonts w:ascii="ＭＳ 明朝"/>
          <w:szCs w:val="21"/>
        </w:rPr>
      </w:pPr>
      <w:r w:rsidRPr="00A56C98">
        <w:rPr>
          <w:rFonts w:ascii="ＭＳ 明朝" w:hint="eastAsia"/>
          <w:szCs w:val="21"/>
        </w:rPr>
        <w:t>※詳細な設計図面は参考資料</w:t>
      </w:r>
      <w:r w:rsidR="00BD6288" w:rsidRPr="00A56C98">
        <w:rPr>
          <w:rFonts w:ascii="ＭＳ 明朝" w:hint="eastAsia"/>
          <w:szCs w:val="21"/>
        </w:rPr>
        <w:t>１</w:t>
      </w:r>
      <w:r w:rsidR="0055013D">
        <w:rPr>
          <w:rFonts w:ascii="ＭＳ 明朝" w:hint="eastAsia"/>
          <w:szCs w:val="21"/>
        </w:rPr>
        <w:t>１</w:t>
      </w:r>
      <w:r w:rsidRPr="00A56C98">
        <w:rPr>
          <w:rFonts w:ascii="ＭＳ 明朝" w:hint="eastAsia"/>
          <w:szCs w:val="21"/>
        </w:rPr>
        <w:t>とおり。</w:t>
      </w:r>
    </w:p>
    <w:p w14:paraId="23860E6B" w14:textId="3085B882" w:rsidR="004F16C5" w:rsidRPr="00074C92" w:rsidRDefault="004F16C5" w:rsidP="00C71FD7">
      <w:pPr>
        <w:ind w:leftChars="946" w:left="2126" w:hangingChars="66" w:hanging="139"/>
        <w:rPr>
          <w:rFonts w:ascii="ＭＳ 明朝"/>
          <w:color w:val="FF0000"/>
          <w:szCs w:val="21"/>
        </w:rPr>
      </w:pPr>
      <w:r w:rsidRPr="00A56C98">
        <w:rPr>
          <w:rFonts w:ascii="ＭＳ 明朝" w:hint="eastAsia"/>
          <w:szCs w:val="21"/>
        </w:rPr>
        <w:t>※</w:t>
      </w:r>
      <w:r w:rsidR="008F5671" w:rsidRPr="001E22FA">
        <w:rPr>
          <w:rFonts w:ascii="ＭＳ 明朝" w:hint="eastAsia"/>
          <w:color w:val="000000" w:themeColor="text1"/>
          <w:szCs w:val="21"/>
        </w:rPr>
        <w:t>市による指定管理者以外</w:t>
      </w:r>
      <w:r w:rsidR="001E1EA8" w:rsidRPr="001E22FA">
        <w:rPr>
          <w:rFonts w:ascii="ＭＳ 明朝" w:hint="eastAsia"/>
          <w:color w:val="000000" w:themeColor="text1"/>
          <w:szCs w:val="21"/>
        </w:rPr>
        <w:t>への行政財産使用許可部分等</w:t>
      </w:r>
      <w:r w:rsidR="008F5671" w:rsidRPr="001E22FA">
        <w:rPr>
          <w:rFonts w:ascii="ＭＳ 明朝" w:hint="eastAsia"/>
          <w:color w:val="000000" w:themeColor="text1"/>
          <w:szCs w:val="21"/>
        </w:rPr>
        <w:t>については、</w:t>
      </w:r>
      <w:r w:rsidRPr="001E22FA">
        <w:rPr>
          <w:rFonts w:ascii="ＭＳ 明朝" w:hint="eastAsia"/>
          <w:color w:val="000000" w:themeColor="text1"/>
          <w:szCs w:val="21"/>
        </w:rPr>
        <w:t>管理対象外とする。</w:t>
      </w:r>
      <w:r w:rsidR="00817D77" w:rsidRPr="001E22FA">
        <w:rPr>
          <w:rFonts w:ascii="ＭＳ 明朝" w:hint="eastAsia"/>
          <w:color w:val="000000" w:themeColor="text1"/>
          <w:szCs w:val="21"/>
        </w:rPr>
        <w:t>なお、現在、事務所のうち１２６．３４㎡は、</w:t>
      </w:r>
      <w:r w:rsidR="00817D77" w:rsidRPr="001E22FA">
        <w:rPr>
          <w:rFonts w:ascii="ＭＳ 明朝"/>
          <w:color w:val="000000" w:themeColor="text1"/>
          <w:szCs w:val="21"/>
        </w:rPr>
        <w:t>公益財団法人堺市文化振興財団</w:t>
      </w:r>
      <w:r w:rsidR="00817D77" w:rsidRPr="001E22FA">
        <w:rPr>
          <w:rFonts w:ascii="ＭＳ 明朝" w:hint="eastAsia"/>
          <w:color w:val="000000" w:themeColor="text1"/>
          <w:szCs w:val="21"/>
        </w:rPr>
        <w:t>が事務所として目的外使用許可を受けたうえで設置しているが、令和６年度以降の取扱いについては、別途協議するものとする。</w:t>
      </w:r>
    </w:p>
    <w:p w14:paraId="28B676F5" w14:textId="739D8262" w:rsidR="00817D77" w:rsidRPr="00817D77" w:rsidRDefault="00817D77" w:rsidP="00C71FD7">
      <w:pPr>
        <w:ind w:leftChars="946" w:left="2126" w:hangingChars="66" w:hanging="139"/>
        <w:rPr>
          <w:rFonts w:ascii="ＭＳ 明朝"/>
          <w:color w:val="FF0000"/>
          <w:szCs w:val="21"/>
        </w:rPr>
      </w:pPr>
    </w:p>
    <w:p w14:paraId="06F2730B" w14:textId="77777777" w:rsidR="004F16C5" w:rsidRPr="00A56C98" w:rsidRDefault="004F16C5" w:rsidP="004F16C5">
      <w:pPr>
        <w:pStyle w:val="1"/>
        <w:ind w:firstLineChars="100" w:firstLine="210"/>
      </w:pPr>
      <w:bookmarkStart w:id="3" w:name="_Toc129336513"/>
      <w:r w:rsidRPr="00A56C98">
        <w:rPr>
          <w:rFonts w:hint="eastAsia"/>
        </w:rPr>
        <w:t>(</w:t>
      </w:r>
      <w:r w:rsidRPr="00A56C98">
        <w:t>2</w:t>
      </w:r>
      <w:r w:rsidRPr="00A56C98">
        <w:rPr>
          <w:rFonts w:hint="eastAsia"/>
        </w:rPr>
        <w:t xml:space="preserve">) </w:t>
      </w:r>
      <w:r w:rsidRPr="00A56C98">
        <w:rPr>
          <w:rFonts w:hint="eastAsia"/>
        </w:rPr>
        <w:t>堺市翁橋公園</w:t>
      </w:r>
      <w:bookmarkEnd w:id="3"/>
    </w:p>
    <w:p w14:paraId="1E341AA1" w14:textId="77777777" w:rsidR="004F16C5" w:rsidRPr="00A56C98" w:rsidRDefault="004F16C5" w:rsidP="004F16C5">
      <w:pPr>
        <w:ind w:firstLineChars="100" w:firstLine="210"/>
        <w:rPr>
          <w:rFonts w:ascii="ＭＳ 明朝" w:hAnsi="ＭＳ 明朝"/>
          <w:szCs w:val="21"/>
        </w:rPr>
      </w:pPr>
      <w:r w:rsidRPr="00A56C98">
        <w:rPr>
          <w:rFonts w:ascii="ＭＳ 明朝" w:hAnsi="ＭＳ 明朝" w:hint="eastAsia"/>
          <w:szCs w:val="21"/>
        </w:rPr>
        <w:t>ア</w:t>
      </w:r>
      <w:r w:rsidRPr="00A56C98">
        <w:rPr>
          <w:rFonts w:ascii="ＭＳ 明朝" w:hAnsi="ＭＳ 明朝"/>
          <w:szCs w:val="21"/>
        </w:rPr>
        <w:t xml:space="preserve"> </w:t>
      </w:r>
      <w:r w:rsidRPr="00A56C98">
        <w:rPr>
          <w:rFonts w:ascii="ＭＳ 明朝" w:hAnsi="ＭＳ 明朝" w:hint="eastAsia"/>
          <w:szCs w:val="21"/>
        </w:rPr>
        <w:t>施設の名称　　堺市翁橋公園（以下「公園」という。）</w:t>
      </w:r>
    </w:p>
    <w:p w14:paraId="4FEE5DB7" w14:textId="77777777" w:rsidR="004F16C5" w:rsidRPr="00A56C98" w:rsidRDefault="004F16C5" w:rsidP="004F16C5">
      <w:pPr>
        <w:ind w:leftChars="100" w:left="1842" w:hangingChars="777" w:hanging="1632"/>
        <w:rPr>
          <w:rFonts w:ascii="ＭＳ 明朝" w:hAnsi="ＭＳ 明朝"/>
          <w:szCs w:val="21"/>
        </w:rPr>
      </w:pPr>
      <w:r w:rsidRPr="00A56C98">
        <w:rPr>
          <w:rFonts w:ascii="ＭＳ 明朝" w:hAnsi="ＭＳ 明朝" w:hint="eastAsia"/>
          <w:szCs w:val="21"/>
        </w:rPr>
        <w:lastRenderedPageBreak/>
        <w:t>イ 施設の使命　　緑豊かな憩いの場として、また、ホールへのアプローチ空間として、地域住民や来館者等に癒しを提供する。</w:t>
      </w:r>
    </w:p>
    <w:p w14:paraId="068E1D69" w14:textId="1C76C401" w:rsidR="004F16C5" w:rsidRPr="00A56C98" w:rsidRDefault="004F16C5" w:rsidP="004F16C5">
      <w:pPr>
        <w:ind w:leftChars="877" w:left="1842" w:firstLine="1"/>
        <w:rPr>
          <w:rFonts w:ascii="ＭＳ 明朝" w:hAnsi="ＭＳ 明朝"/>
          <w:szCs w:val="21"/>
        </w:rPr>
      </w:pPr>
      <w:r w:rsidRPr="00A56C98">
        <w:rPr>
          <w:rFonts w:ascii="ＭＳ 明朝" w:hAnsi="ＭＳ 明朝" w:hint="eastAsia"/>
          <w:szCs w:val="21"/>
        </w:rPr>
        <w:t xml:space="preserve">　なお、ホールで行われる</w:t>
      </w:r>
      <w:r w:rsidR="00335337" w:rsidRPr="00A56C98">
        <w:rPr>
          <w:rFonts w:ascii="ＭＳ 明朝" w:hAnsi="ＭＳ 明朝" w:hint="eastAsia"/>
          <w:szCs w:val="21"/>
        </w:rPr>
        <w:t>公演</w:t>
      </w:r>
      <w:r w:rsidRPr="00A56C98">
        <w:rPr>
          <w:rFonts w:ascii="ＭＳ 明朝" w:hAnsi="ＭＳ 明朝" w:hint="eastAsia"/>
          <w:szCs w:val="21"/>
        </w:rPr>
        <w:t>やイベント等と連携</w:t>
      </w:r>
      <w:r w:rsidR="00841DAE" w:rsidRPr="00A56C98">
        <w:rPr>
          <w:rFonts w:ascii="ＭＳ 明朝" w:hAnsi="ＭＳ 明朝" w:hint="eastAsia"/>
          <w:szCs w:val="21"/>
        </w:rPr>
        <w:t>し</w:t>
      </w:r>
      <w:r w:rsidRPr="00A56C98">
        <w:rPr>
          <w:rFonts w:ascii="ＭＳ 明朝" w:hAnsi="ＭＳ 明朝" w:hint="eastAsia"/>
          <w:szCs w:val="21"/>
        </w:rPr>
        <w:t>、周辺の商業者や住民、学校等と連携した催しを実施することで、</w:t>
      </w:r>
      <w:r w:rsidR="00B531F7">
        <w:rPr>
          <w:rFonts w:ascii="ＭＳ 明朝" w:hAnsi="ＭＳ 明朝" w:hint="eastAsia"/>
          <w:szCs w:val="21"/>
        </w:rPr>
        <w:t>堺東</w:t>
      </w:r>
      <w:r w:rsidR="007F02E1" w:rsidRPr="00A56C98">
        <w:rPr>
          <w:rFonts w:ascii="ＭＳ 明朝" w:hAnsi="ＭＳ 明朝" w:hint="eastAsia"/>
          <w:szCs w:val="21"/>
        </w:rPr>
        <w:t>周辺地域を活性化</w:t>
      </w:r>
      <w:r w:rsidRPr="00A56C98">
        <w:rPr>
          <w:rFonts w:ascii="ＭＳ 明朝" w:hAnsi="ＭＳ 明朝" w:hint="eastAsia"/>
          <w:szCs w:val="21"/>
        </w:rPr>
        <w:t>する施設としても期待されている。</w:t>
      </w:r>
    </w:p>
    <w:p w14:paraId="150AF627" w14:textId="77777777" w:rsidR="004F16C5" w:rsidRPr="00A56C98" w:rsidRDefault="004F16C5" w:rsidP="004F16C5">
      <w:pPr>
        <w:ind w:firstLineChars="100" w:firstLine="210"/>
        <w:rPr>
          <w:rFonts w:ascii="ＭＳ 明朝" w:hAnsi="ＭＳ 明朝"/>
          <w:szCs w:val="21"/>
        </w:rPr>
      </w:pPr>
      <w:r w:rsidRPr="00A56C98">
        <w:rPr>
          <w:rFonts w:ascii="ＭＳ 明朝" w:hAnsi="ＭＳ 明朝" w:hint="eastAsia"/>
          <w:szCs w:val="21"/>
        </w:rPr>
        <w:t>ウ</w:t>
      </w:r>
      <w:r w:rsidRPr="00A56C98">
        <w:rPr>
          <w:rFonts w:ascii="ＭＳ 明朝" w:hAnsi="ＭＳ 明朝"/>
          <w:szCs w:val="21"/>
        </w:rPr>
        <w:t xml:space="preserve"> </w:t>
      </w:r>
      <w:r w:rsidRPr="00A56C98">
        <w:rPr>
          <w:rFonts w:ascii="ＭＳ 明朝" w:hAnsi="ＭＳ 明朝" w:hint="eastAsia"/>
          <w:szCs w:val="21"/>
        </w:rPr>
        <w:t xml:space="preserve">設置年月　　　</w:t>
      </w:r>
      <w:r w:rsidR="00CA77EE" w:rsidRPr="00A56C98">
        <w:rPr>
          <w:rFonts w:ascii="ＭＳ 明朝" w:hAnsi="ＭＳ 明朝" w:hint="eastAsia"/>
          <w:szCs w:val="21"/>
        </w:rPr>
        <w:t>平成３１</w:t>
      </w:r>
      <w:r w:rsidRPr="00A56C98">
        <w:rPr>
          <w:rFonts w:ascii="ＭＳ 明朝" w:hAnsi="ＭＳ 明朝" w:hint="eastAsia"/>
          <w:szCs w:val="21"/>
        </w:rPr>
        <w:t>年</w:t>
      </w:r>
      <w:r w:rsidR="00CA77EE" w:rsidRPr="00A56C98">
        <w:rPr>
          <w:rFonts w:ascii="ＭＳ 明朝" w:hAnsi="ＭＳ 明朝" w:hint="eastAsia"/>
          <w:szCs w:val="21"/>
        </w:rPr>
        <w:t>１</w:t>
      </w:r>
      <w:r w:rsidRPr="00A56C98">
        <w:rPr>
          <w:rFonts w:ascii="ＭＳ 明朝" w:hAnsi="ＭＳ 明朝" w:hint="eastAsia"/>
          <w:szCs w:val="21"/>
        </w:rPr>
        <w:t>月１日</w:t>
      </w:r>
    </w:p>
    <w:p w14:paraId="6091E1B3" w14:textId="77777777" w:rsidR="004F16C5" w:rsidRPr="00A56C98" w:rsidRDefault="004F16C5" w:rsidP="004F16C5">
      <w:pPr>
        <w:ind w:firstLineChars="100" w:firstLine="210"/>
        <w:rPr>
          <w:rFonts w:ascii="ＭＳ 明朝" w:hAnsi="ＭＳ 明朝"/>
          <w:szCs w:val="21"/>
        </w:rPr>
      </w:pPr>
      <w:r w:rsidRPr="00A56C98">
        <w:rPr>
          <w:rFonts w:ascii="ＭＳ 明朝" w:hAnsi="ＭＳ 明朝" w:hint="eastAsia"/>
          <w:szCs w:val="21"/>
        </w:rPr>
        <w:t>エ 設置場所　　　堺市堺区</w:t>
      </w:r>
      <w:r w:rsidR="00A6126A" w:rsidRPr="00A56C98">
        <w:rPr>
          <w:rFonts w:ascii="ＭＳ 明朝" w:hAnsi="ＭＳ 明朝" w:hint="eastAsia"/>
          <w:szCs w:val="21"/>
        </w:rPr>
        <w:t>翁橋町２丁１番１号</w:t>
      </w:r>
    </w:p>
    <w:p w14:paraId="578C7E52" w14:textId="77777777" w:rsidR="004F16C5" w:rsidRPr="00A56C98" w:rsidRDefault="004F16C5" w:rsidP="004F16C5">
      <w:pPr>
        <w:ind w:firstLineChars="100" w:firstLine="210"/>
        <w:rPr>
          <w:rFonts w:ascii="ＭＳ 明朝" w:hAnsi="ＭＳ 明朝"/>
          <w:szCs w:val="21"/>
        </w:rPr>
      </w:pPr>
      <w:r w:rsidRPr="00A56C98">
        <w:rPr>
          <w:rFonts w:ascii="ＭＳ 明朝" w:hAnsi="ＭＳ 明朝" w:hint="eastAsia"/>
          <w:szCs w:val="21"/>
        </w:rPr>
        <w:t>オ</w:t>
      </w:r>
      <w:r w:rsidRPr="00A56C98">
        <w:rPr>
          <w:rFonts w:ascii="ＭＳ 明朝" w:hAnsi="ＭＳ 明朝"/>
          <w:szCs w:val="21"/>
        </w:rPr>
        <w:t xml:space="preserve"> </w:t>
      </w:r>
      <w:r w:rsidRPr="00A56C98">
        <w:rPr>
          <w:rFonts w:ascii="ＭＳ 明朝" w:hAnsi="ＭＳ 明朝" w:hint="eastAsia"/>
          <w:szCs w:val="21"/>
        </w:rPr>
        <w:t>施設規模　　　３，０８０㎡</w:t>
      </w:r>
    </w:p>
    <w:p w14:paraId="43D6F804" w14:textId="6410FE14" w:rsidR="004F16C5" w:rsidRPr="00A56C98" w:rsidRDefault="004F16C5" w:rsidP="00B077E8">
      <w:pPr>
        <w:ind w:leftChars="100" w:left="424" w:hangingChars="102" w:hanging="214"/>
        <w:rPr>
          <w:rFonts w:ascii="ＭＳ 明朝" w:hAnsi="ＭＳ 明朝"/>
          <w:szCs w:val="21"/>
        </w:rPr>
      </w:pPr>
      <w:r w:rsidRPr="00A56C98">
        <w:rPr>
          <w:rFonts w:ascii="ＭＳ 明朝" w:hAnsi="ＭＳ 明朝" w:hint="eastAsia"/>
          <w:szCs w:val="21"/>
        </w:rPr>
        <w:t>※ホールとの一体的な管理が必要であるため、堺市公園条例（以下「公園条例」という。）第２５条の規定により、一括管理を行う。なお、公園は管理協定によって文化部の所管施設とな</w:t>
      </w:r>
      <w:r w:rsidR="00DC2B7D">
        <w:rPr>
          <w:rFonts w:ascii="ＭＳ 明朝" w:hAnsi="ＭＳ 明朝" w:hint="eastAsia"/>
          <w:szCs w:val="21"/>
        </w:rPr>
        <w:t>っている</w:t>
      </w:r>
      <w:r w:rsidRPr="00A56C98">
        <w:rPr>
          <w:rFonts w:ascii="ＭＳ 明朝" w:hAnsi="ＭＳ 明朝" w:hint="eastAsia"/>
          <w:szCs w:val="21"/>
        </w:rPr>
        <w:t>。</w:t>
      </w:r>
    </w:p>
    <w:p w14:paraId="28F57E55" w14:textId="77777777" w:rsidR="00776E17" w:rsidRPr="00A56C98" w:rsidRDefault="00776E17">
      <w:pPr>
        <w:ind w:left="2730" w:hangingChars="1300" w:hanging="2730"/>
        <w:rPr>
          <w:rFonts w:ascii="ＭＳ 明朝"/>
          <w:szCs w:val="21"/>
        </w:rPr>
      </w:pPr>
    </w:p>
    <w:p w14:paraId="6CFC444A" w14:textId="77777777" w:rsidR="00776E17" w:rsidRPr="00A56C98" w:rsidRDefault="00EF739E" w:rsidP="00B077E8">
      <w:pPr>
        <w:pStyle w:val="1"/>
        <w:rPr>
          <w:rFonts w:ascii="ＭＳ 明朝"/>
          <w:b/>
        </w:rPr>
      </w:pPr>
      <w:bookmarkStart w:id="4" w:name="_Toc129336514"/>
      <w:r w:rsidRPr="00A56C98">
        <w:rPr>
          <w:rFonts w:hint="eastAsia"/>
          <w:b/>
        </w:rPr>
        <w:t>３</w:t>
      </w:r>
      <w:r w:rsidR="00776E17" w:rsidRPr="00A56C98">
        <w:rPr>
          <w:rFonts w:ascii="ＭＳ 明朝" w:hint="eastAsia"/>
          <w:b/>
        </w:rPr>
        <w:t xml:space="preserve">　</w:t>
      </w:r>
      <w:r w:rsidR="00776E17" w:rsidRPr="00A56C98">
        <w:rPr>
          <w:rFonts w:hint="eastAsia"/>
          <w:b/>
        </w:rPr>
        <w:t>管理運営の基本的な考え方</w:t>
      </w:r>
      <w:bookmarkEnd w:id="4"/>
    </w:p>
    <w:p w14:paraId="24D4BAAE" w14:textId="418DE26E" w:rsidR="00776E17" w:rsidRDefault="006F5F92" w:rsidP="00C42B1E">
      <w:pPr>
        <w:ind w:leftChars="100" w:left="420" w:hangingChars="100" w:hanging="210"/>
        <w:rPr>
          <w:rFonts w:ascii="ＭＳ 明朝" w:hAnsi="ＭＳ 明朝"/>
          <w:szCs w:val="21"/>
        </w:rPr>
      </w:pPr>
      <w:r w:rsidRPr="00A56C98">
        <w:rPr>
          <w:rFonts w:ascii="ＭＳ 明朝" w:hAnsi="ＭＳ 明朝"/>
          <w:szCs w:val="21"/>
        </w:rPr>
        <w:t xml:space="preserve">(1) </w:t>
      </w:r>
      <w:r w:rsidR="00B077E8" w:rsidRPr="00A56C98">
        <w:rPr>
          <w:rFonts w:ascii="ＭＳ 明朝" w:hAnsi="ＭＳ 明朝" w:hint="eastAsia"/>
          <w:szCs w:val="21"/>
        </w:rPr>
        <w:t>堺市民芸術文化ホール</w:t>
      </w:r>
      <w:r w:rsidR="00776E17" w:rsidRPr="00A56C98">
        <w:rPr>
          <w:rFonts w:ascii="ＭＳ 明朝" w:hAnsi="ＭＳ 明朝" w:hint="eastAsia"/>
          <w:szCs w:val="21"/>
        </w:rPr>
        <w:t>条例</w:t>
      </w:r>
      <w:r w:rsidR="00B077E8" w:rsidRPr="00A56C98">
        <w:rPr>
          <w:rFonts w:ascii="ＭＳ 明朝" w:hAnsi="ＭＳ 明朝" w:hint="eastAsia"/>
          <w:szCs w:val="21"/>
        </w:rPr>
        <w:t>（以下「ホール</w:t>
      </w:r>
      <w:r w:rsidRPr="00A56C98">
        <w:rPr>
          <w:rFonts w:ascii="ＭＳ 明朝" w:hAnsi="ＭＳ 明朝" w:hint="eastAsia"/>
          <w:szCs w:val="21"/>
        </w:rPr>
        <w:t>条例」という。）</w:t>
      </w:r>
      <w:r w:rsidR="00B077E8" w:rsidRPr="00A56C98">
        <w:rPr>
          <w:rFonts w:ascii="ＭＳ 明朝" w:hAnsi="ＭＳ 明朝" w:hint="eastAsia"/>
          <w:szCs w:val="21"/>
        </w:rPr>
        <w:t>第１条</w:t>
      </w:r>
      <w:r w:rsidR="00776E17" w:rsidRPr="00A56C98">
        <w:rPr>
          <w:rFonts w:ascii="ＭＳ 明朝" w:hAnsi="ＭＳ 明朝" w:hint="eastAsia"/>
          <w:szCs w:val="21"/>
        </w:rPr>
        <w:t>に基づき管理を行うこと。</w:t>
      </w:r>
    </w:p>
    <w:p w14:paraId="00C71F1B" w14:textId="77777777" w:rsidR="005D6B64" w:rsidRPr="00725CB0" w:rsidRDefault="005D6B64" w:rsidP="00F355A7">
      <w:pPr>
        <w:ind w:leftChars="100" w:left="420" w:hangingChars="100" w:hanging="210"/>
        <w:rPr>
          <w:rFonts w:ascii="ＭＳ 明朝" w:hAnsi="ＭＳ 明朝"/>
          <w:szCs w:val="21"/>
        </w:rPr>
      </w:pPr>
      <w:r w:rsidRPr="001E22FA">
        <w:rPr>
          <w:rFonts w:ascii="ＭＳ 明朝" w:hAnsi="ＭＳ 明朝" w:hint="eastAsia"/>
          <w:color w:val="000000" w:themeColor="text1"/>
          <w:szCs w:val="21"/>
        </w:rPr>
        <w:t>(2)「堺市基本計画２０２５」、「自</w:t>
      </w:r>
      <w:r w:rsidRPr="00725CB0">
        <w:rPr>
          <w:rFonts w:ascii="ＭＳ 明朝" w:hAnsi="ＭＳ 明朝" w:hint="eastAsia"/>
          <w:szCs w:val="21"/>
        </w:rPr>
        <w:t>由都市堺文化芸術まちづくり条例」及び「第２期堺文化芸術推進計画」の理念に沿って、文化芸術振興事業及び自主事業を実施すること。</w:t>
      </w:r>
    </w:p>
    <w:p w14:paraId="7200F6E4" w14:textId="77777777" w:rsidR="005D6B64" w:rsidRPr="00785A22" w:rsidRDefault="005D6B64" w:rsidP="00F355A7">
      <w:pPr>
        <w:ind w:leftChars="100" w:left="420" w:hangingChars="100" w:hanging="210"/>
        <w:rPr>
          <w:rFonts w:ascii="ＭＳ 明朝" w:hAnsi="ＭＳ 明朝"/>
          <w:szCs w:val="21"/>
        </w:rPr>
      </w:pPr>
      <w:r w:rsidRPr="00725CB0">
        <w:rPr>
          <w:rFonts w:ascii="ＭＳ 明朝" w:hAnsi="ＭＳ 明朝" w:hint="eastAsia"/>
          <w:szCs w:val="21"/>
        </w:rPr>
        <w:t>(</w:t>
      </w:r>
      <w:r>
        <w:rPr>
          <w:rFonts w:ascii="ＭＳ 明朝" w:hAnsi="ＭＳ 明朝" w:hint="eastAsia"/>
          <w:szCs w:val="21"/>
        </w:rPr>
        <w:t>3</w:t>
      </w:r>
      <w:r w:rsidRPr="00725CB0">
        <w:rPr>
          <w:rFonts w:ascii="ＭＳ 明朝" w:hAnsi="ＭＳ 明朝" w:hint="eastAsia"/>
          <w:szCs w:val="21"/>
        </w:rPr>
        <w:t>) 「文化芸術基本法」、「劇場、音楽堂等の活性化に関する法律」及び</w:t>
      </w:r>
      <w:r w:rsidRPr="00594A9F">
        <w:rPr>
          <w:rFonts w:ascii="ＭＳ 明朝" w:hAnsi="ＭＳ 明朝" w:hint="eastAsia"/>
          <w:color w:val="000000"/>
          <w:szCs w:val="21"/>
        </w:rPr>
        <w:t>「障害者による文化芸術活動の推進に関する法律」の理念に沿って、管理業務を行う</w:t>
      </w:r>
      <w:r w:rsidRPr="00725CB0">
        <w:rPr>
          <w:rFonts w:ascii="ＭＳ 明朝" w:hAnsi="ＭＳ 明朝" w:hint="eastAsia"/>
          <w:szCs w:val="21"/>
        </w:rPr>
        <w:t>こと。</w:t>
      </w:r>
    </w:p>
    <w:p w14:paraId="100A58FD" w14:textId="793A4C20" w:rsidR="00F622F8" w:rsidRPr="00A56C98" w:rsidRDefault="006F5F92" w:rsidP="00C42B1E">
      <w:pPr>
        <w:ind w:firstLineChars="100" w:firstLine="210"/>
        <w:rPr>
          <w:rFonts w:ascii="ＭＳ 明朝" w:hAnsi="ＭＳ 明朝"/>
          <w:szCs w:val="21"/>
        </w:rPr>
      </w:pPr>
      <w:r w:rsidRPr="00A56C98">
        <w:rPr>
          <w:rFonts w:ascii="ＭＳ 明朝" w:hAnsi="ＭＳ 明朝"/>
          <w:szCs w:val="21"/>
        </w:rPr>
        <w:t>(</w:t>
      </w:r>
      <w:r w:rsidR="005D6B64">
        <w:rPr>
          <w:rFonts w:ascii="ＭＳ 明朝" w:hAnsi="ＭＳ 明朝" w:hint="eastAsia"/>
          <w:szCs w:val="21"/>
        </w:rPr>
        <w:t>4</w:t>
      </w:r>
      <w:r w:rsidRPr="00A56C98">
        <w:rPr>
          <w:rFonts w:ascii="ＭＳ 明朝" w:hAnsi="ＭＳ 明朝"/>
          <w:szCs w:val="21"/>
        </w:rPr>
        <w:t xml:space="preserve">) </w:t>
      </w:r>
      <w:r w:rsidR="00776E17" w:rsidRPr="00A56C98">
        <w:rPr>
          <w:rFonts w:ascii="ＭＳ 明朝" w:hAnsi="ＭＳ 明朝" w:hint="eastAsia"/>
          <w:szCs w:val="21"/>
        </w:rPr>
        <w:t>個人情報の保護を徹底</w:t>
      </w:r>
      <w:r w:rsidR="00841DAE" w:rsidRPr="00A56C98">
        <w:rPr>
          <w:rFonts w:ascii="ＭＳ 明朝" w:hAnsi="ＭＳ 明朝" w:hint="eastAsia"/>
          <w:szCs w:val="21"/>
        </w:rPr>
        <w:t>し</w:t>
      </w:r>
      <w:r w:rsidR="00776E17" w:rsidRPr="00A56C98">
        <w:rPr>
          <w:rFonts w:ascii="ＭＳ 明朝" w:hAnsi="ＭＳ 明朝" w:hint="eastAsia"/>
          <w:szCs w:val="21"/>
        </w:rPr>
        <w:t>情報公開を積極的に推進すること。</w:t>
      </w:r>
    </w:p>
    <w:p w14:paraId="7804A917" w14:textId="1DB5CA3A" w:rsidR="00776E17" w:rsidRPr="00A56C98" w:rsidRDefault="00260F9D" w:rsidP="00C42B1E">
      <w:pPr>
        <w:ind w:leftChars="100" w:left="420" w:hangingChars="100" w:hanging="210"/>
        <w:rPr>
          <w:rFonts w:ascii="ＭＳ 明朝" w:hAnsi="ＭＳ 明朝"/>
          <w:szCs w:val="21"/>
        </w:rPr>
      </w:pPr>
      <w:r>
        <w:rPr>
          <w:rFonts w:ascii="ＭＳ 明朝" w:hAnsi="ＭＳ 明朝" w:hint="eastAsia"/>
          <w:szCs w:val="21"/>
        </w:rPr>
        <w:t>(</w:t>
      </w:r>
      <w:r w:rsidR="005D6B64">
        <w:rPr>
          <w:rFonts w:ascii="ＭＳ 明朝" w:hAnsi="ＭＳ 明朝" w:hint="eastAsia"/>
          <w:szCs w:val="21"/>
        </w:rPr>
        <w:t>5</w:t>
      </w:r>
      <w:r w:rsidR="00F622F8" w:rsidRPr="00A56C98">
        <w:rPr>
          <w:rFonts w:ascii="ＭＳ 明朝" w:hAnsi="ＭＳ 明朝" w:hint="eastAsia"/>
          <w:szCs w:val="21"/>
        </w:rPr>
        <w:t>) 公の施設であることを念頭において、公正、公平な管理を行うこととし、特定のものに有利あるいは不利になる運営をしないこと。</w:t>
      </w:r>
    </w:p>
    <w:p w14:paraId="65D7C69F" w14:textId="156BBCC7" w:rsidR="00776E17" w:rsidRPr="00A56C98" w:rsidRDefault="006F5F92" w:rsidP="007267C1">
      <w:pPr>
        <w:ind w:leftChars="99" w:left="460" w:hangingChars="120" w:hanging="252"/>
        <w:rPr>
          <w:rFonts w:ascii="ＭＳ 明朝" w:hAnsi="ＭＳ 明朝"/>
          <w:szCs w:val="21"/>
        </w:rPr>
      </w:pPr>
      <w:r w:rsidRPr="00A56C98">
        <w:rPr>
          <w:rFonts w:ascii="ＭＳ 明朝" w:hAnsi="ＭＳ 明朝" w:hint="eastAsia"/>
          <w:szCs w:val="21"/>
        </w:rPr>
        <w:t>(</w:t>
      </w:r>
      <w:r w:rsidR="005D6B64">
        <w:rPr>
          <w:rFonts w:ascii="ＭＳ 明朝" w:hAnsi="ＭＳ 明朝" w:hint="eastAsia"/>
          <w:szCs w:val="21"/>
        </w:rPr>
        <w:t>6</w:t>
      </w:r>
      <w:r w:rsidRPr="00A56C98">
        <w:rPr>
          <w:rFonts w:ascii="ＭＳ 明朝" w:hAnsi="ＭＳ 明朝" w:hint="eastAsia"/>
          <w:szCs w:val="21"/>
        </w:rPr>
        <w:t xml:space="preserve">) </w:t>
      </w:r>
      <w:r w:rsidR="00776E17" w:rsidRPr="00A56C98">
        <w:rPr>
          <w:rFonts w:ascii="ＭＳ 明朝" w:hAnsi="ＭＳ 明朝" w:hint="eastAsia"/>
          <w:szCs w:val="21"/>
        </w:rPr>
        <w:t>管理業務に際し、政治的行為又は宗教的行為と疑われるような活動や営利を目的とする活動はしないこと。</w:t>
      </w:r>
    </w:p>
    <w:p w14:paraId="21EBB7ED" w14:textId="4DFBA2D9" w:rsidR="00776E17" w:rsidRPr="00A56C98" w:rsidRDefault="00260F9D" w:rsidP="007267C1">
      <w:pPr>
        <w:ind w:firstLineChars="100" w:firstLine="210"/>
        <w:rPr>
          <w:rFonts w:ascii="ＭＳ 明朝" w:hAnsi="ＭＳ 明朝"/>
          <w:szCs w:val="21"/>
        </w:rPr>
      </w:pPr>
      <w:r>
        <w:rPr>
          <w:rFonts w:ascii="ＭＳ 明朝" w:hAnsi="ＭＳ 明朝"/>
          <w:szCs w:val="21"/>
        </w:rPr>
        <w:t>(</w:t>
      </w:r>
      <w:r w:rsidR="005D6B64">
        <w:rPr>
          <w:rFonts w:ascii="ＭＳ 明朝" w:hAnsi="ＭＳ 明朝" w:hint="eastAsia"/>
          <w:szCs w:val="21"/>
        </w:rPr>
        <w:t>7</w:t>
      </w:r>
      <w:r w:rsidR="006F5F92" w:rsidRPr="00A56C98">
        <w:rPr>
          <w:rFonts w:ascii="ＭＳ 明朝" w:hAnsi="ＭＳ 明朝"/>
          <w:szCs w:val="21"/>
        </w:rPr>
        <w:t xml:space="preserve">) </w:t>
      </w:r>
      <w:r w:rsidR="00776E17" w:rsidRPr="00A56C98">
        <w:rPr>
          <w:rFonts w:ascii="ＭＳ 明朝" w:hAnsi="ＭＳ 明朝" w:hint="eastAsia"/>
          <w:szCs w:val="21"/>
        </w:rPr>
        <w:t>利用者の意思及び人権を尊重し、常にその立場に立ってサービスを提供すること。</w:t>
      </w:r>
    </w:p>
    <w:p w14:paraId="6AFBC3BB" w14:textId="54C71E52" w:rsidR="00776E17" w:rsidRPr="00A56C98" w:rsidRDefault="00260F9D" w:rsidP="007267C1">
      <w:pPr>
        <w:ind w:firstLineChars="100" w:firstLine="210"/>
        <w:rPr>
          <w:rFonts w:ascii="ＭＳ 明朝" w:hAnsi="ＭＳ 明朝"/>
          <w:szCs w:val="21"/>
        </w:rPr>
      </w:pPr>
      <w:r>
        <w:rPr>
          <w:rFonts w:ascii="ＭＳ 明朝" w:hAnsi="ＭＳ 明朝"/>
          <w:szCs w:val="21"/>
        </w:rPr>
        <w:t>(</w:t>
      </w:r>
      <w:r w:rsidR="005D6B64">
        <w:rPr>
          <w:rFonts w:ascii="ＭＳ 明朝" w:hAnsi="ＭＳ 明朝" w:hint="eastAsia"/>
          <w:szCs w:val="21"/>
        </w:rPr>
        <w:t>8</w:t>
      </w:r>
      <w:r w:rsidR="006F5F92" w:rsidRPr="00A56C98">
        <w:rPr>
          <w:rFonts w:ascii="ＭＳ 明朝" w:hAnsi="ＭＳ 明朝"/>
          <w:szCs w:val="21"/>
        </w:rPr>
        <w:t xml:space="preserve">) </w:t>
      </w:r>
      <w:r w:rsidR="00776E17" w:rsidRPr="00A56C98">
        <w:rPr>
          <w:rFonts w:ascii="ＭＳ 明朝" w:hAnsi="ＭＳ 明朝" w:hint="eastAsia"/>
          <w:szCs w:val="21"/>
        </w:rPr>
        <w:t>法令等を遵守して適正に管理業務を行うこと。</w:t>
      </w:r>
    </w:p>
    <w:p w14:paraId="5790C575" w14:textId="066C0CEE" w:rsidR="00776E17" w:rsidRPr="00A56C98" w:rsidRDefault="00260F9D" w:rsidP="00AC381B">
      <w:pPr>
        <w:ind w:leftChars="100" w:left="424" w:hangingChars="102" w:hanging="214"/>
        <w:rPr>
          <w:rFonts w:ascii="ＭＳ 明朝" w:hAnsi="ＭＳ 明朝"/>
          <w:szCs w:val="21"/>
        </w:rPr>
      </w:pPr>
      <w:r>
        <w:rPr>
          <w:rFonts w:ascii="ＭＳ 明朝" w:hAnsi="ＭＳ 明朝"/>
          <w:szCs w:val="21"/>
        </w:rPr>
        <w:t>(</w:t>
      </w:r>
      <w:r w:rsidR="005D6B64">
        <w:rPr>
          <w:rFonts w:ascii="ＭＳ 明朝" w:hAnsi="ＭＳ 明朝" w:hint="eastAsia"/>
          <w:szCs w:val="21"/>
        </w:rPr>
        <w:t>9</w:t>
      </w:r>
      <w:r w:rsidR="006F5F92" w:rsidRPr="00A56C98">
        <w:rPr>
          <w:rFonts w:ascii="ＭＳ 明朝" w:hAnsi="ＭＳ 明朝"/>
          <w:szCs w:val="21"/>
        </w:rPr>
        <w:t xml:space="preserve">) </w:t>
      </w:r>
      <w:bookmarkStart w:id="5" w:name="_Hlk122951654"/>
      <w:r w:rsidR="00AC381B" w:rsidRPr="00A56C98">
        <w:rPr>
          <w:rFonts w:ascii="ＭＳ 明朝" w:hAnsi="ＭＳ 明朝" w:hint="eastAsia"/>
          <w:szCs w:val="21"/>
        </w:rPr>
        <w:t>本市の文化力の向上を担う公共施設として、事業の質・内容において公益性・公平性を担保しつつ、施設の稼働率の向上、協賛金や寄付金等の外部資金の積極的な獲得など収益性の確保に努めること。</w:t>
      </w:r>
      <w:bookmarkEnd w:id="5"/>
    </w:p>
    <w:p w14:paraId="67F40254" w14:textId="507D70B9" w:rsidR="00776E17" w:rsidRPr="00A56C98" w:rsidRDefault="004226A6" w:rsidP="007267C1">
      <w:pPr>
        <w:ind w:firstLineChars="100" w:firstLine="210"/>
        <w:rPr>
          <w:rFonts w:ascii="ＭＳ 明朝" w:hAnsi="ＭＳ 明朝"/>
          <w:szCs w:val="21"/>
        </w:rPr>
      </w:pPr>
      <w:r w:rsidRPr="00A56C98">
        <w:rPr>
          <w:rFonts w:ascii="ＭＳ 明朝" w:hAnsi="ＭＳ 明朝" w:hint="eastAsia"/>
          <w:szCs w:val="21"/>
        </w:rPr>
        <w:t>(</w:t>
      </w:r>
      <w:r w:rsidR="005D6B64">
        <w:rPr>
          <w:rFonts w:ascii="ＭＳ 明朝" w:hAnsi="ＭＳ 明朝" w:hint="eastAsia"/>
          <w:szCs w:val="21"/>
        </w:rPr>
        <w:t>10</w:t>
      </w:r>
      <w:r w:rsidRPr="00A56C98">
        <w:rPr>
          <w:rFonts w:ascii="ＭＳ 明朝" w:hAnsi="ＭＳ 明朝" w:hint="eastAsia"/>
          <w:szCs w:val="21"/>
        </w:rPr>
        <w:t>)</w:t>
      </w:r>
      <w:r w:rsidRPr="00A56C98">
        <w:rPr>
          <w:rFonts w:ascii="ＭＳ 明朝" w:hAnsi="ＭＳ 明朝"/>
          <w:szCs w:val="21"/>
        </w:rPr>
        <w:t xml:space="preserve"> </w:t>
      </w:r>
      <w:r w:rsidR="00776E17" w:rsidRPr="00A56C98">
        <w:rPr>
          <w:rFonts w:ascii="ＭＳ 明朝" w:hAnsi="ＭＳ 明朝" w:hint="eastAsia"/>
          <w:szCs w:val="21"/>
        </w:rPr>
        <w:t>地域住民や利用者の意見・要望を管理業務に反映させ、サービスの向上を図ること。</w:t>
      </w:r>
    </w:p>
    <w:p w14:paraId="170A2EC7" w14:textId="06B1608F" w:rsidR="00776E17" w:rsidRPr="00A56C98" w:rsidRDefault="004226A6" w:rsidP="007267C1">
      <w:pPr>
        <w:ind w:firstLineChars="100" w:firstLine="210"/>
        <w:rPr>
          <w:rFonts w:ascii="ＭＳ 明朝" w:hAnsi="ＭＳ 明朝"/>
          <w:szCs w:val="21"/>
        </w:rPr>
      </w:pPr>
      <w:r w:rsidRPr="00A56C98">
        <w:rPr>
          <w:rFonts w:ascii="ＭＳ 明朝" w:hAnsi="ＭＳ 明朝"/>
          <w:szCs w:val="21"/>
        </w:rPr>
        <w:t>(</w:t>
      </w:r>
      <w:r w:rsidR="005D6B64">
        <w:rPr>
          <w:rFonts w:ascii="ＭＳ 明朝" w:hAnsi="ＭＳ 明朝" w:hint="eastAsia"/>
          <w:szCs w:val="21"/>
        </w:rPr>
        <w:t>11</w:t>
      </w:r>
      <w:r w:rsidRPr="00A56C98">
        <w:rPr>
          <w:rFonts w:ascii="ＭＳ 明朝" w:hAnsi="ＭＳ 明朝"/>
          <w:szCs w:val="21"/>
        </w:rPr>
        <w:t xml:space="preserve">) </w:t>
      </w:r>
      <w:r w:rsidR="00776E17" w:rsidRPr="00A56C98">
        <w:rPr>
          <w:rFonts w:ascii="ＭＳ 明朝" w:hAnsi="ＭＳ 明朝" w:hint="eastAsia"/>
          <w:szCs w:val="21"/>
        </w:rPr>
        <w:t>利用者が安全かつ快適に利用できるように施設設備を適正に維持管理すること。</w:t>
      </w:r>
    </w:p>
    <w:p w14:paraId="7CB14F19" w14:textId="07B0BA0B" w:rsidR="00776E17" w:rsidRPr="00A56C98" w:rsidRDefault="00260F9D" w:rsidP="007267C1">
      <w:pPr>
        <w:ind w:leftChars="100" w:left="2730" w:hangingChars="1200" w:hanging="2520"/>
        <w:rPr>
          <w:rFonts w:ascii="ＭＳ 明朝" w:hAnsi="ＭＳ 明朝"/>
          <w:szCs w:val="21"/>
        </w:rPr>
      </w:pPr>
      <w:r>
        <w:rPr>
          <w:rFonts w:ascii="ＭＳ 明朝" w:hAnsi="ＭＳ 明朝"/>
          <w:szCs w:val="21"/>
        </w:rPr>
        <w:t>(</w:t>
      </w:r>
      <w:r w:rsidR="005D6B64">
        <w:rPr>
          <w:rFonts w:ascii="ＭＳ 明朝" w:hAnsi="ＭＳ 明朝" w:hint="eastAsia"/>
          <w:szCs w:val="21"/>
        </w:rPr>
        <w:t>12</w:t>
      </w:r>
      <w:r w:rsidR="004226A6" w:rsidRPr="00A56C98">
        <w:rPr>
          <w:rFonts w:ascii="ＭＳ 明朝" w:hAnsi="ＭＳ 明朝"/>
          <w:szCs w:val="21"/>
        </w:rPr>
        <w:t xml:space="preserve">) </w:t>
      </w:r>
      <w:r w:rsidR="00776E17" w:rsidRPr="00A56C98">
        <w:rPr>
          <w:rFonts w:ascii="ＭＳ 明朝" w:hAnsi="ＭＳ 明朝" w:hint="eastAsia"/>
          <w:szCs w:val="21"/>
        </w:rPr>
        <w:t>地域の住民、自治組織、事業者等と良好な関係を維持すること。</w:t>
      </w:r>
    </w:p>
    <w:p w14:paraId="393464DF" w14:textId="23C9667B" w:rsidR="00F50CC8" w:rsidRPr="00A56C98" w:rsidRDefault="00F50CC8" w:rsidP="0015236C">
      <w:pPr>
        <w:ind w:left="424" w:hangingChars="202" w:hanging="424"/>
        <w:rPr>
          <w:rFonts w:ascii="ＭＳ 明朝" w:hAnsi="ＭＳ 明朝"/>
          <w:szCs w:val="21"/>
        </w:rPr>
      </w:pPr>
      <w:r w:rsidRPr="00A56C98">
        <w:rPr>
          <w:rFonts w:ascii="ＭＳ 明朝" w:hAnsi="ＭＳ 明朝" w:hint="eastAsia"/>
          <w:szCs w:val="21"/>
        </w:rPr>
        <w:t xml:space="preserve"> （</w:t>
      </w:r>
      <w:r w:rsidR="005D6B64">
        <w:rPr>
          <w:rFonts w:ascii="ＭＳ 明朝" w:hAnsi="ＭＳ 明朝" w:hint="eastAsia"/>
          <w:szCs w:val="21"/>
        </w:rPr>
        <w:t>13</w:t>
      </w:r>
      <w:r w:rsidRPr="00A56C98">
        <w:rPr>
          <w:rFonts w:ascii="ＭＳ 明朝" w:hAnsi="ＭＳ 明朝" w:hint="eastAsia"/>
          <w:szCs w:val="21"/>
        </w:rPr>
        <w:t>）</w:t>
      </w:r>
      <w:r w:rsidR="00FC7BAD" w:rsidRPr="00A56C98">
        <w:rPr>
          <w:rFonts w:ascii="ＭＳ 明朝" w:hAnsi="ＭＳ 明朝" w:hint="eastAsia"/>
          <w:szCs w:val="21"/>
        </w:rPr>
        <w:t>堺東周辺地域</w:t>
      </w:r>
      <w:r w:rsidRPr="00A56C98">
        <w:rPr>
          <w:rFonts w:ascii="ＭＳ 明朝" w:hAnsi="ＭＳ 明朝" w:hint="eastAsia"/>
          <w:szCs w:val="21"/>
        </w:rPr>
        <w:t>の</w:t>
      </w:r>
      <w:r w:rsidRPr="00A56C98">
        <w:rPr>
          <w:rFonts w:ascii="ＭＳ 明朝" w:hAnsi="ＭＳ 明朝"/>
          <w:szCs w:val="21"/>
        </w:rPr>
        <w:t>活性化</w:t>
      </w:r>
      <w:r w:rsidRPr="00A56C98">
        <w:rPr>
          <w:rFonts w:ascii="ＭＳ 明朝" w:hAnsi="ＭＳ 明朝" w:hint="eastAsia"/>
          <w:szCs w:val="21"/>
        </w:rPr>
        <w:t>に向けて、周辺店舗や</w:t>
      </w:r>
      <w:r w:rsidRPr="00A56C98">
        <w:rPr>
          <w:rFonts w:ascii="ＭＳ 明朝" w:hAnsi="ＭＳ 明朝"/>
          <w:szCs w:val="21"/>
        </w:rPr>
        <w:t>商店街、ホテル、観光</w:t>
      </w:r>
      <w:r w:rsidRPr="00A56C98">
        <w:rPr>
          <w:rFonts w:ascii="ＭＳ 明朝" w:hAnsi="ＭＳ 明朝" w:hint="eastAsia"/>
          <w:szCs w:val="21"/>
        </w:rPr>
        <w:t>事業者</w:t>
      </w:r>
      <w:r w:rsidRPr="00A56C98">
        <w:rPr>
          <w:rFonts w:ascii="ＭＳ 明朝" w:hAnsi="ＭＳ 明朝"/>
          <w:szCs w:val="21"/>
        </w:rPr>
        <w:t>等、</w:t>
      </w:r>
      <w:r w:rsidRPr="00A56C98">
        <w:rPr>
          <w:rFonts w:ascii="ＭＳ 明朝" w:hAnsi="ＭＳ 明朝" w:hint="eastAsia"/>
          <w:szCs w:val="21"/>
        </w:rPr>
        <w:t>多様な</w:t>
      </w:r>
      <w:r w:rsidRPr="00A56C98">
        <w:rPr>
          <w:rFonts w:ascii="ＭＳ 明朝" w:hAnsi="ＭＳ 明朝"/>
          <w:szCs w:val="21"/>
        </w:rPr>
        <w:t>主体と</w:t>
      </w:r>
      <w:r w:rsidRPr="00A56C98">
        <w:rPr>
          <w:rFonts w:ascii="ＭＳ 明朝" w:hAnsi="ＭＳ 明朝" w:hint="eastAsia"/>
          <w:szCs w:val="21"/>
        </w:rPr>
        <w:t>積極的に</w:t>
      </w:r>
      <w:r w:rsidRPr="00A56C98">
        <w:rPr>
          <w:rFonts w:ascii="ＭＳ 明朝" w:hAnsi="ＭＳ 明朝"/>
          <w:szCs w:val="21"/>
        </w:rPr>
        <w:t>連携</w:t>
      </w:r>
      <w:r w:rsidRPr="00A56C98">
        <w:rPr>
          <w:rFonts w:ascii="ＭＳ 明朝" w:hAnsi="ＭＳ 明朝" w:hint="eastAsia"/>
          <w:szCs w:val="21"/>
        </w:rPr>
        <w:t>した事業を実施すること。</w:t>
      </w:r>
    </w:p>
    <w:p w14:paraId="2A0EA358" w14:textId="77777777" w:rsidR="00776E17" w:rsidRPr="00A56C98" w:rsidRDefault="00776E17">
      <w:pPr>
        <w:ind w:left="2730" w:hangingChars="1300" w:hanging="2730"/>
        <w:rPr>
          <w:rFonts w:ascii="ＭＳ 明朝"/>
          <w:szCs w:val="21"/>
        </w:rPr>
      </w:pPr>
    </w:p>
    <w:p w14:paraId="0E9D22C4" w14:textId="77777777" w:rsidR="00162665" w:rsidRPr="00A56C98" w:rsidRDefault="00776E17" w:rsidP="00143C4C">
      <w:pPr>
        <w:pStyle w:val="1"/>
        <w:rPr>
          <w:b/>
        </w:rPr>
      </w:pPr>
      <w:bookmarkStart w:id="6" w:name="_Toc129336515"/>
      <w:r w:rsidRPr="00A56C98">
        <w:rPr>
          <w:rFonts w:hAnsi="ＭＳ ゴシック" w:hint="eastAsia"/>
          <w:b/>
        </w:rPr>
        <w:t>４</w:t>
      </w:r>
      <w:r w:rsidR="00162665" w:rsidRPr="00A56C98">
        <w:rPr>
          <w:rFonts w:ascii="ＭＳ 明朝" w:hAnsi="ＭＳ 明朝" w:hint="eastAsia"/>
          <w:b/>
        </w:rPr>
        <w:t xml:space="preserve">　</w:t>
      </w:r>
      <w:r w:rsidR="00162665" w:rsidRPr="00A56C98">
        <w:rPr>
          <w:rFonts w:hint="eastAsia"/>
          <w:b/>
        </w:rPr>
        <w:t>業務内容</w:t>
      </w:r>
      <w:bookmarkEnd w:id="6"/>
    </w:p>
    <w:p w14:paraId="3D4B6ABB" w14:textId="77777777" w:rsidR="00617D6C" w:rsidRPr="00A56C98" w:rsidRDefault="00617D6C" w:rsidP="00617D6C">
      <w:pPr>
        <w:pStyle w:val="1"/>
        <w:ind w:firstLineChars="100" w:firstLine="210"/>
      </w:pPr>
      <w:bookmarkStart w:id="7" w:name="_Toc129336516"/>
      <w:r w:rsidRPr="00A56C98">
        <w:rPr>
          <w:rFonts w:hint="eastAsia"/>
        </w:rPr>
        <w:t>(1</w:t>
      </w:r>
      <w:r w:rsidRPr="00A56C98">
        <w:rPr>
          <w:rFonts w:hint="eastAsia"/>
          <w:color w:val="000000"/>
        </w:rPr>
        <w:t>)</w:t>
      </w:r>
      <w:r w:rsidRPr="00A56C98">
        <w:rPr>
          <w:color w:val="000000"/>
        </w:rPr>
        <w:t xml:space="preserve"> </w:t>
      </w:r>
      <w:r w:rsidRPr="00A56C98">
        <w:rPr>
          <w:rFonts w:hint="eastAsia"/>
          <w:color w:val="000000"/>
        </w:rPr>
        <w:t>業務体制</w:t>
      </w:r>
      <w:bookmarkEnd w:id="7"/>
    </w:p>
    <w:p w14:paraId="114A6440" w14:textId="77777777" w:rsidR="00617D6C" w:rsidRPr="00A56C98" w:rsidRDefault="00617D6C" w:rsidP="00617D6C">
      <w:pPr>
        <w:ind w:firstLineChars="200" w:firstLine="420"/>
        <w:rPr>
          <w:rFonts w:ascii="ＭＳ 明朝" w:hAnsi="ＭＳ 明朝"/>
          <w:color w:val="000000"/>
          <w:szCs w:val="21"/>
        </w:rPr>
      </w:pPr>
      <w:r w:rsidRPr="00A56C98">
        <w:rPr>
          <w:rFonts w:ascii="ＭＳ 明朝" w:hAnsi="ＭＳ 明朝" w:hint="eastAsia"/>
          <w:color w:val="000000"/>
          <w:szCs w:val="21"/>
        </w:rPr>
        <w:t>ア　市との連絡調整体制</w:t>
      </w:r>
    </w:p>
    <w:p w14:paraId="6DF49655" w14:textId="77777777" w:rsidR="00617D6C" w:rsidRPr="00A56C98" w:rsidRDefault="00617D6C" w:rsidP="006D507B">
      <w:pPr>
        <w:ind w:leftChars="337" w:left="708" w:firstLineChars="67" w:firstLine="141"/>
        <w:rPr>
          <w:rFonts w:ascii="ＭＳ 明朝" w:hAnsi="ＭＳ 明朝"/>
          <w:color w:val="000000"/>
          <w:szCs w:val="21"/>
        </w:rPr>
      </w:pPr>
      <w:r w:rsidRPr="00A56C98">
        <w:rPr>
          <w:rFonts w:ascii="ＭＳ 明朝" w:hAnsi="ＭＳ 明朝" w:hint="eastAsia"/>
          <w:color w:val="000000"/>
          <w:szCs w:val="21"/>
        </w:rPr>
        <w:lastRenderedPageBreak/>
        <w:t>業務を行うにあたり、市との円滑な連絡調整が行える体制を整え</w:t>
      </w:r>
      <w:r w:rsidR="006D507B" w:rsidRPr="00A56C98">
        <w:rPr>
          <w:rFonts w:ascii="ＭＳ 明朝" w:hAnsi="ＭＳ 明朝" w:hint="eastAsia"/>
          <w:color w:val="000000"/>
          <w:szCs w:val="21"/>
        </w:rPr>
        <w:t>、市</w:t>
      </w:r>
      <w:r w:rsidR="000B5E9B" w:rsidRPr="00A56C98">
        <w:rPr>
          <w:rFonts w:ascii="ＭＳ 明朝" w:hAnsi="ＭＳ 明朝" w:hint="eastAsia"/>
          <w:color w:val="000000"/>
          <w:szCs w:val="21"/>
        </w:rPr>
        <w:t>から各種調査や資料作成、現場視察等には速やかに</w:t>
      </w:r>
      <w:r w:rsidR="006D507B" w:rsidRPr="00A56C98">
        <w:rPr>
          <w:rFonts w:ascii="ＭＳ 明朝" w:hAnsi="ＭＳ 明朝" w:hint="eastAsia"/>
          <w:color w:val="000000"/>
          <w:szCs w:val="21"/>
        </w:rPr>
        <w:t>協力</w:t>
      </w:r>
      <w:r w:rsidR="000B5E9B" w:rsidRPr="00A56C98">
        <w:rPr>
          <w:rFonts w:ascii="ＭＳ 明朝" w:hAnsi="ＭＳ 明朝" w:hint="eastAsia"/>
          <w:color w:val="000000"/>
          <w:szCs w:val="21"/>
        </w:rPr>
        <w:t>すること</w:t>
      </w:r>
      <w:r w:rsidR="006D507B" w:rsidRPr="00A56C98">
        <w:rPr>
          <w:rFonts w:ascii="ＭＳ 明朝" w:hAnsi="ＭＳ 明朝" w:hint="eastAsia"/>
          <w:color w:val="000000"/>
          <w:szCs w:val="21"/>
        </w:rPr>
        <w:t>及び情報共有を密にす</w:t>
      </w:r>
      <w:r w:rsidRPr="00A56C98">
        <w:rPr>
          <w:rFonts w:ascii="ＭＳ 明朝" w:hAnsi="ＭＳ 明朝" w:hint="eastAsia"/>
          <w:color w:val="000000"/>
          <w:szCs w:val="21"/>
        </w:rPr>
        <w:t>ること。</w:t>
      </w:r>
      <w:r w:rsidR="00701424" w:rsidRPr="00A56C98">
        <w:rPr>
          <w:rFonts w:ascii="ＭＳ 明朝" w:hAnsi="ＭＳ 明朝" w:hint="eastAsia"/>
          <w:color w:val="000000"/>
          <w:szCs w:val="21"/>
        </w:rPr>
        <w:t>また、市に対して積極的にサービス改善の提案を行うこと。</w:t>
      </w:r>
    </w:p>
    <w:p w14:paraId="5B3825BA" w14:textId="77777777" w:rsidR="00617D6C" w:rsidRPr="00A56C98" w:rsidRDefault="00617D6C" w:rsidP="00617D6C">
      <w:pPr>
        <w:ind w:firstLineChars="200" w:firstLine="420"/>
        <w:rPr>
          <w:rFonts w:ascii="ＭＳ 明朝" w:hAnsi="ＭＳ 明朝"/>
          <w:color w:val="000000"/>
          <w:szCs w:val="21"/>
        </w:rPr>
      </w:pPr>
      <w:r w:rsidRPr="00A56C98">
        <w:rPr>
          <w:rFonts w:ascii="ＭＳ 明朝" w:hAnsi="ＭＳ 明朝" w:hint="eastAsia"/>
          <w:color w:val="000000"/>
          <w:szCs w:val="21"/>
        </w:rPr>
        <w:t>イ　事業計画の策定</w:t>
      </w:r>
    </w:p>
    <w:p w14:paraId="140C2B50" w14:textId="77777777" w:rsidR="00617D6C" w:rsidRPr="00A56C98" w:rsidRDefault="00617D6C" w:rsidP="00617D6C">
      <w:pPr>
        <w:ind w:leftChars="337" w:left="708" w:firstLineChars="65" w:firstLine="136"/>
        <w:rPr>
          <w:rFonts w:ascii="ＭＳ 明朝" w:hAnsi="ＭＳ 明朝"/>
          <w:color w:val="000000"/>
          <w:szCs w:val="21"/>
        </w:rPr>
      </w:pPr>
      <w:r w:rsidRPr="00A56C98">
        <w:rPr>
          <w:rFonts w:ascii="ＭＳ 明朝" w:hAnsi="ＭＳ 明朝" w:hint="eastAsia"/>
          <w:color w:val="000000"/>
          <w:szCs w:val="21"/>
        </w:rPr>
        <w:t>運営管理業務の実施体制、実施内容、実施スケジュール等を記載した「年度事業計画書」を市に提出し、承認を受けること。</w:t>
      </w:r>
    </w:p>
    <w:p w14:paraId="31E64E44" w14:textId="77777777" w:rsidR="00617D6C" w:rsidRPr="00A56C98" w:rsidRDefault="00617D6C" w:rsidP="00617D6C">
      <w:pPr>
        <w:ind w:firstLineChars="200" w:firstLine="420"/>
        <w:rPr>
          <w:rFonts w:ascii="ＭＳ 明朝" w:hAnsi="ＭＳ 明朝"/>
          <w:color w:val="000000"/>
          <w:szCs w:val="21"/>
        </w:rPr>
      </w:pPr>
      <w:r w:rsidRPr="00A56C98">
        <w:rPr>
          <w:rFonts w:ascii="ＭＳ 明朝" w:hAnsi="ＭＳ 明朝" w:hint="eastAsia"/>
          <w:color w:val="000000"/>
          <w:szCs w:val="21"/>
        </w:rPr>
        <w:t>ウ　人員の配置等に関すること</w:t>
      </w:r>
    </w:p>
    <w:p w14:paraId="6B555500" w14:textId="77777777" w:rsidR="006D507B" w:rsidRPr="00A56C98" w:rsidRDefault="006D507B" w:rsidP="006D507B">
      <w:pPr>
        <w:ind w:firstLineChars="300" w:firstLine="630"/>
        <w:rPr>
          <w:rFonts w:ascii="ＭＳ 明朝" w:hAnsi="ＭＳ 明朝"/>
          <w:color w:val="000000"/>
          <w:szCs w:val="21"/>
        </w:rPr>
      </w:pPr>
      <w:r w:rsidRPr="00A56C98">
        <w:rPr>
          <w:rFonts w:ascii="ＭＳ 明朝" w:hAnsi="ＭＳ 明朝"/>
          <w:color w:val="000000"/>
          <w:szCs w:val="21"/>
        </w:rPr>
        <w:t>(</w:t>
      </w:r>
      <w:r w:rsidRPr="00A56C98">
        <w:rPr>
          <w:rFonts w:ascii="ＭＳ 明朝" w:hAnsi="ＭＳ 明朝" w:hint="eastAsia"/>
          <w:color w:val="000000"/>
          <w:szCs w:val="21"/>
        </w:rPr>
        <w:t>ｱ</w:t>
      </w:r>
      <w:r w:rsidRPr="00A56C98">
        <w:rPr>
          <w:rFonts w:ascii="ＭＳ 明朝" w:hAnsi="ＭＳ 明朝"/>
          <w:color w:val="000000"/>
          <w:szCs w:val="21"/>
        </w:rPr>
        <w:t xml:space="preserve">) </w:t>
      </w:r>
      <w:r w:rsidRPr="00A56C98">
        <w:rPr>
          <w:rFonts w:ascii="ＭＳ 明朝" w:hAnsi="ＭＳ 明朝" w:hint="eastAsia"/>
          <w:color w:val="000000"/>
          <w:szCs w:val="21"/>
        </w:rPr>
        <w:t>ホールに責任者として館長を１名配置すること。</w:t>
      </w:r>
    </w:p>
    <w:p w14:paraId="43AADA16" w14:textId="77777777" w:rsidR="00017C15" w:rsidRPr="001E22FA" w:rsidRDefault="00017C15" w:rsidP="00017C15">
      <w:pPr>
        <w:ind w:leftChars="300" w:left="850" w:hangingChars="105" w:hanging="220"/>
        <w:rPr>
          <w:rFonts w:ascii="ＭＳ 明朝" w:hAnsi="ＭＳ 明朝"/>
          <w:color w:val="000000" w:themeColor="text1"/>
          <w:szCs w:val="21"/>
        </w:rPr>
      </w:pPr>
      <w:r w:rsidRPr="001E22FA">
        <w:rPr>
          <w:rFonts w:ascii="ＭＳ 明朝" w:hAnsi="ＭＳ 明朝" w:hint="eastAsia"/>
          <w:color w:val="000000" w:themeColor="text1"/>
          <w:szCs w:val="21"/>
        </w:rPr>
        <w:t>(ｲ)</w:t>
      </w:r>
      <w:r w:rsidRPr="001E22FA">
        <w:rPr>
          <w:rFonts w:ascii="ＭＳ 明朝" w:hAnsi="ＭＳ 明朝"/>
          <w:color w:val="000000" w:themeColor="text1"/>
          <w:szCs w:val="21"/>
        </w:rPr>
        <w:t xml:space="preserve"> </w:t>
      </w:r>
      <w:r w:rsidRPr="001E22FA">
        <w:rPr>
          <w:rFonts w:ascii="ＭＳ 明朝" w:hAnsi="ＭＳ 明朝" w:hint="eastAsia"/>
          <w:color w:val="000000" w:themeColor="text1"/>
          <w:szCs w:val="21"/>
        </w:rPr>
        <w:t>主催事業の芸術的内容に関する責任者（芸術監督、プロデューサー等）を１名配置すること。</w:t>
      </w:r>
    </w:p>
    <w:p w14:paraId="0C7D45DA" w14:textId="77777777" w:rsidR="00017C15" w:rsidRPr="00A56C98" w:rsidRDefault="00017C15" w:rsidP="00017C15">
      <w:pPr>
        <w:ind w:leftChars="300" w:left="850" w:hangingChars="105" w:hanging="220"/>
        <w:rPr>
          <w:rFonts w:ascii="ＭＳ 明朝" w:hAnsi="ＭＳ 明朝"/>
          <w:color w:val="000000"/>
          <w:szCs w:val="21"/>
        </w:rPr>
      </w:pPr>
      <w:r w:rsidRPr="00A56C98">
        <w:rPr>
          <w:rFonts w:ascii="ＭＳ 明朝" w:hAnsi="ＭＳ 明朝"/>
          <w:color w:val="000000"/>
          <w:szCs w:val="21"/>
        </w:rPr>
        <w:t>(</w:t>
      </w:r>
      <w:r w:rsidRPr="00A56C98">
        <w:rPr>
          <w:rFonts w:ascii="ＭＳ 明朝" w:hAnsi="ＭＳ 明朝" w:hint="eastAsia"/>
          <w:color w:val="000000"/>
          <w:szCs w:val="21"/>
        </w:rPr>
        <w:t>ｳ</w:t>
      </w:r>
      <w:r w:rsidRPr="00A56C98">
        <w:rPr>
          <w:rFonts w:ascii="ＭＳ 明朝" w:hAnsi="ＭＳ 明朝"/>
          <w:color w:val="000000"/>
          <w:szCs w:val="21"/>
        </w:rPr>
        <w:t xml:space="preserve">) </w:t>
      </w:r>
      <w:r w:rsidRPr="00A56C98">
        <w:rPr>
          <w:rFonts w:ascii="ＭＳ 明朝" w:hAnsi="ＭＳ 明朝" w:hint="eastAsia"/>
          <w:color w:val="000000"/>
          <w:szCs w:val="21"/>
        </w:rPr>
        <w:t>施設の運営を行う組織体制については、事業計画に沿って円滑に運営管理業務が実施できるよう、専門的知識を持った人材の採用、配置等を行うこと。</w:t>
      </w:r>
    </w:p>
    <w:p w14:paraId="3CED7717" w14:textId="77777777" w:rsidR="00017C15" w:rsidRPr="00A56C98" w:rsidRDefault="00017C15" w:rsidP="00017C15">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(ｴ) 施設には、甲種防火対策物の防火管理資格を有する管理責任者を１名配置すること。</w:t>
      </w:r>
    </w:p>
    <w:p w14:paraId="7CFE7E59" w14:textId="77777777" w:rsidR="00017C15" w:rsidRPr="00A56C98" w:rsidRDefault="00017C15" w:rsidP="00017C15">
      <w:pPr>
        <w:ind w:leftChars="300" w:left="840" w:hangingChars="100" w:hanging="210"/>
        <w:rPr>
          <w:rFonts w:ascii="ＭＳ 明朝" w:hAnsi="ＭＳ 明朝"/>
          <w:color w:val="000000"/>
          <w:szCs w:val="21"/>
        </w:rPr>
      </w:pPr>
      <w:r w:rsidRPr="00A56C98">
        <w:rPr>
          <w:rFonts w:ascii="ＭＳ 明朝" w:hAnsi="ＭＳ 明朝" w:hint="eastAsia"/>
          <w:color w:val="000000"/>
          <w:szCs w:val="21"/>
        </w:rPr>
        <w:t>(ｵ) 配置する人員の勤務形態は、労働基準法その他の労働関係法を遵守し、</w:t>
      </w:r>
      <w:r w:rsidRPr="00A56C98">
        <w:rPr>
          <w:rFonts w:ascii="ＭＳ 明朝" w:hint="eastAsia"/>
          <w:color w:val="000000"/>
          <w:szCs w:val="21"/>
        </w:rPr>
        <w:t>施設</w:t>
      </w:r>
      <w:r w:rsidRPr="00A56C98">
        <w:rPr>
          <w:rFonts w:ascii="ＭＳ 明朝" w:hAnsi="ＭＳ 明朝" w:hint="eastAsia"/>
          <w:color w:val="000000"/>
          <w:szCs w:val="21"/>
        </w:rPr>
        <w:t>における市民サービスの確保に支障がないようにすること。</w:t>
      </w:r>
    </w:p>
    <w:p w14:paraId="4A422A19" w14:textId="77777777" w:rsidR="00017C15" w:rsidRPr="00A56C98" w:rsidRDefault="00017C15" w:rsidP="00017C15">
      <w:pPr>
        <w:ind w:leftChars="300" w:left="840" w:hangingChars="100" w:hanging="210"/>
        <w:rPr>
          <w:rFonts w:ascii="ＭＳ 明朝" w:hAnsi="ＭＳ 明朝"/>
          <w:color w:val="000000"/>
          <w:szCs w:val="21"/>
        </w:rPr>
      </w:pPr>
      <w:r w:rsidRPr="00A56C98">
        <w:rPr>
          <w:rFonts w:ascii="ＭＳ 明朝" w:hAnsi="ＭＳ 明朝" w:hint="eastAsia"/>
          <w:color w:val="000000"/>
          <w:szCs w:val="21"/>
        </w:rPr>
        <w:t>(ｶ)</w:t>
      </w:r>
      <w:r w:rsidRPr="00A56C98">
        <w:rPr>
          <w:rFonts w:ascii="ＭＳ 明朝" w:hAnsi="ＭＳ 明朝"/>
          <w:color w:val="000000"/>
          <w:szCs w:val="21"/>
        </w:rPr>
        <w:t xml:space="preserve"> </w:t>
      </w:r>
      <w:r w:rsidRPr="00A56C98">
        <w:rPr>
          <w:rFonts w:ascii="ＭＳ 明朝" w:hAnsi="ＭＳ 明朝" w:hint="eastAsia"/>
          <w:color w:val="000000"/>
          <w:szCs w:val="21"/>
        </w:rPr>
        <w:t>従業員に対して施設の管理上必要となる知識・技能を習得させ、資質の向上を図るために必要な研修（人権研修を含む。）を行うこと。また、研修実施に際しては、市に計画書及び報告書を提出すること。</w:t>
      </w:r>
    </w:p>
    <w:p w14:paraId="6755CE08" w14:textId="77777777" w:rsidR="00617D6C" w:rsidRPr="00A56C98" w:rsidRDefault="00617D6C" w:rsidP="00617D6C">
      <w:pPr>
        <w:ind w:leftChars="86" w:left="601" w:hangingChars="200" w:hanging="420"/>
        <w:rPr>
          <w:rFonts w:ascii="ＭＳ 明朝" w:hAnsi="ＭＳ 明朝"/>
          <w:color w:val="FF0000"/>
          <w:szCs w:val="21"/>
        </w:rPr>
      </w:pPr>
      <w:r w:rsidRPr="00A56C98">
        <w:rPr>
          <w:rFonts w:ascii="ＭＳ 明朝" w:hAnsi="ＭＳ 明朝" w:hint="eastAsia"/>
          <w:color w:val="FF0000"/>
          <w:szCs w:val="21"/>
        </w:rPr>
        <w:t xml:space="preserve">　　</w:t>
      </w:r>
    </w:p>
    <w:p w14:paraId="61CDF7A6" w14:textId="77777777" w:rsidR="00162665" w:rsidRPr="00A56C98" w:rsidRDefault="004226A6" w:rsidP="00143C4C">
      <w:pPr>
        <w:pStyle w:val="1"/>
        <w:ind w:firstLineChars="100" w:firstLine="210"/>
      </w:pPr>
      <w:bookmarkStart w:id="8" w:name="_Toc129336517"/>
      <w:r w:rsidRPr="00A56C98">
        <w:rPr>
          <w:rFonts w:hint="eastAsia"/>
        </w:rPr>
        <w:t>(</w:t>
      </w:r>
      <w:r w:rsidR="00617D6C" w:rsidRPr="00A56C98">
        <w:t>2</w:t>
      </w:r>
      <w:r w:rsidRPr="00A56C98">
        <w:rPr>
          <w:rFonts w:hint="eastAsia"/>
          <w:color w:val="000000"/>
        </w:rPr>
        <w:t>)</w:t>
      </w:r>
      <w:r w:rsidRPr="00A56C98">
        <w:rPr>
          <w:color w:val="000000"/>
        </w:rPr>
        <w:t xml:space="preserve"> </w:t>
      </w:r>
      <w:r w:rsidR="004D51C3" w:rsidRPr="00A56C98">
        <w:rPr>
          <w:rFonts w:ascii="ＭＳ 明朝" w:hAnsi="ＭＳ 明朝" w:hint="eastAsia"/>
          <w:color w:val="000000"/>
          <w:szCs w:val="21"/>
        </w:rPr>
        <w:t>ホール（駐車場を除く）</w:t>
      </w:r>
      <w:r w:rsidR="00415CA1" w:rsidRPr="00A56C98">
        <w:rPr>
          <w:rFonts w:hint="eastAsia"/>
        </w:rPr>
        <w:t>の運営</w:t>
      </w:r>
      <w:r w:rsidR="00162665" w:rsidRPr="00A56C98">
        <w:rPr>
          <w:rFonts w:hint="eastAsia"/>
        </w:rPr>
        <w:t>に関する業務</w:t>
      </w:r>
      <w:bookmarkEnd w:id="8"/>
    </w:p>
    <w:p w14:paraId="35A286FA" w14:textId="77777777" w:rsidR="00162665" w:rsidRPr="00A56C98" w:rsidRDefault="00162665" w:rsidP="00C42B1E">
      <w:pPr>
        <w:ind w:firstLineChars="200" w:firstLine="420"/>
        <w:rPr>
          <w:rFonts w:ascii="ＭＳ 明朝" w:hAnsi="ＭＳ 明朝"/>
          <w:color w:val="000000"/>
          <w:szCs w:val="21"/>
        </w:rPr>
      </w:pPr>
      <w:r w:rsidRPr="00A56C98">
        <w:rPr>
          <w:rFonts w:ascii="ＭＳ 明朝" w:hAnsi="ＭＳ 明朝" w:hint="eastAsia"/>
          <w:color w:val="000000"/>
          <w:szCs w:val="21"/>
        </w:rPr>
        <w:t xml:space="preserve">ア　</w:t>
      </w:r>
      <w:r w:rsidR="00415CA1" w:rsidRPr="00A56C98">
        <w:rPr>
          <w:rFonts w:ascii="ＭＳ 明朝" w:hAnsi="ＭＳ 明朝" w:hint="eastAsia"/>
          <w:color w:val="000000"/>
          <w:szCs w:val="21"/>
        </w:rPr>
        <w:t>ホール</w:t>
      </w:r>
      <w:r w:rsidRPr="00A56C98">
        <w:rPr>
          <w:rFonts w:ascii="ＭＳ 明朝" w:hAnsi="ＭＳ 明朝" w:hint="eastAsia"/>
          <w:color w:val="000000"/>
          <w:szCs w:val="21"/>
        </w:rPr>
        <w:t>貸出業務</w:t>
      </w:r>
    </w:p>
    <w:p w14:paraId="3720FF56" w14:textId="77777777" w:rsidR="00162665" w:rsidRPr="00A56C98" w:rsidRDefault="004226A6" w:rsidP="00C42B1E">
      <w:pPr>
        <w:ind w:leftChars="300" w:left="840" w:hangingChars="100" w:hanging="210"/>
        <w:rPr>
          <w:color w:val="000000"/>
          <w:szCs w:val="21"/>
        </w:rPr>
      </w:pPr>
      <w:r w:rsidRPr="00A56C98">
        <w:rPr>
          <w:rFonts w:ascii="ＭＳ 明朝" w:hAnsi="ＭＳ 明朝" w:hint="eastAsia"/>
          <w:color w:val="000000"/>
          <w:szCs w:val="21"/>
        </w:rPr>
        <w:t>(</w:t>
      </w:r>
      <w:r w:rsidR="00CC0DBB" w:rsidRPr="00A56C98">
        <w:rPr>
          <w:rFonts w:ascii="ＭＳ 明朝" w:hAnsi="ＭＳ 明朝" w:hint="eastAsia"/>
          <w:color w:val="000000"/>
          <w:szCs w:val="21"/>
        </w:rPr>
        <w:t>ｱ</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162665" w:rsidRPr="00A56C98">
        <w:rPr>
          <w:rFonts w:hint="eastAsia"/>
          <w:color w:val="000000"/>
          <w:szCs w:val="21"/>
        </w:rPr>
        <w:t>開館時間及び休館日は</w:t>
      </w:r>
      <w:r w:rsidR="00C65030" w:rsidRPr="00A56C98">
        <w:rPr>
          <w:rFonts w:hint="eastAsia"/>
          <w:color w:val="000000"/>
          <w:szCs w:val="21"/>
        </w:rPr>
        <w:t>、</w:t>
      </w:r>
      <w:r w:rsidR="00143C4C" w:rsidRPr="00A56C98">
        <w:rPr>
          <w:rFonts w:hint="eastAsia"/>
          <w:color w:val="000000"/>
          <w:szCs w:val="21"/>
        </w:rPr>
        <w:t>ホール</w:t>
      </w:r>
      <w:r w:rsidR="00162665" w:rsidRPr="00A56C98">
        <w:rPr>
          <w:rFonts w:hint="eastAsia"/>
          <w:color w:val="000000"/>
          <w:szCs w:val="21"/>
        </w:rPr>
        <w:t>条例第</w:t>
      </w:r>
      <w:r w:rsidR="00143C4C" w:rsidRPr="00A56C98">
        <w:rPr>
          <w:rFonts w:ascii="ＭＳ 明朝" w:hint="eastAsia"/>
          <w:color w:val="000000"/>
          <w:szCs w:val="21"/>
        </w:rPr>
        <w:t>２４</w:t>
      </w:r>
      <w:r w:rsidR="00162665" w:rsidRPr="00A56C98">
        <w:rPr>
          <w:rFonts w:hint="eastAsia"/>
          <w:color w:val="000000"/>
          <w:szCs w:val="21"/>
        </w:rPr>
        <w:t>条</w:t>
      </w:r>
      <w:r w:rsidR="00143C4C" w:rsidRPr="00A56C98">
        <w:rPr>
          <w:rFonts w:hint="eastAsia"/>
          <w:color w:val="000000"/>
          <w:szCs w:val="21"/>
        </w:rPr>
        <w:t>第１項第２号</w:t>
      </w:r>
      <w:r w:rsidR="00162665" w:rsidRPr="00A56C98">
        <w:rPr>
          <w:rFonts w:hint="eastAsia"/>
          <w:color w:val="000000"/>
          <w:szCs w:val="21"/>
        </w:rPr>
        <w:t>の規定により、指定管理者が市長の承認を得て定めた時間とする。</w:t>
      </w:r>
    </w:p>
    <w:p w14:paraId="07F049E8" w14:textId="77777777" w:rsidR="00162665" w:rsidRPr="00A56C98" w:rsidRDefault="004226A6" w:rsidP="00C42B1E">
      <w:pPr>
        <w:ind w:leftChars="300" w:left="840" w:hangingChars="100" w:hanging="210"/>
        <w:rPr>
          <w:rFonts w:ascii="ＭＳ 明朝" w:hAnsi="ＭＳ 明朝"/>
          <w:color w:val="000000"/>
          <w:szCs w:val="21"/>
        </w:rPr>
      </w:pPr>
      <w:r w:rsidRPr="00A56C98">
        <w:rPr>
          <w:rFonts w:ascii="ＭＳ 明朝" w:hAnsi="ＭＳ 明朝" w:hint="eastAsia"/>
          <w:color w:val="000000"/>
          <w:szCs w:val="21"/>
        </w:rPr>
        <w:t>(</w:t>
      </w:r>
      <w:r w:rsidR="00CC0DBB" w:rsidRPr="00A56C98">
        <w:rPr>
          <w:rFonts w:ascii="ＭＳ 明朝" w:hAnsi="ＭＳ 明朝" w:hint="eastAsia"/>
          <w:color w:val="000000"/>
          <w:szCs w:val="21"/>
        </w:rPr>
        <w:t>ｲ</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162665" w:rsidRPr="00A56C98">
        <w:rPr>
          <w:rFonts w:ascii="ＭＳ 明朝" w:hAnsi="ＭＳ 明朝" w:hint="eastAsia"/>
          <w:color w:val="000000"/>
          <w:szCs w:val="21"/>
        </w:rPr>
        <w:t>指定管理者は、開館時間又は休館日を変更しようとするときは、市長の承認を得るものとする。</w:t>
      </w:r>
    </w:p>
    <w:p w14:paraId="284FFD95" w14:textId="77777777" w:rsidR="00162665" w:rsidRPr="00A56C98" w:rsidRDefault="004226A6" w:rsidP="00C42B1E">
      <w:pPr>
        <w:ind w:firstLineChars="300" w:firstLine="630"/>
        <w:rPr>
          <w:rFonts w:ascii="ＭＳ 明朝" w:hAnsi="ＭＳ 明朝"/>
          <w:color w:val="000000"/>
          <w:szCs w:val="21"/>
        </w:rPr>
      </w:pPr>
      <w:r w:rsidRPr="00A56C98">
        <w:rPr>
          <w:rFonts w:ascii="ＭＳ 明朝" w:hAnsi="ＭＳ 明朝" w:hint="eastAsia"/>
          <w:color w:val="000000"/>
          <w:szCs w:val="21"/>
        </w:rPr>
        <w:t>(</w:t>
      </w:r>
      <w:r w:rsidR="00CC0DBB" w:rsidRPr="00A56C98">
        <w:rPr>
          <w:rFonts w:ascii="ＭＳ 明朝" w:hAnsi="ＭＳ 明朝" w:hint="eastAsia"/>
          <w:color w:val="000000"/>
          <w:szCs w:val="21"/>
        </w:rPr>
        <w:t>ｳ</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162665" w:rsidRPr="00A56C98">
        <w:rPr>
          <w:rFonts w:ascii="ＭＳ 明朝" w:hAnsi="ＭＳ 明朝" w:hint="eastAsia"/>
          <w:color w:val="000000"/>
          <w:szCs w:val="21"/>
        </w:rPr>
        <w:t>使用許可の申請受付等の事務は</w:t>
      </w:r>
      <w:r w:rsidR="004D51C3" w:rsidRPr="00A56C98">
        <w:rPr>
          <w:rFonts w:ascii="ＭＳ 明朝" w:hint="eastAsia"/>
          <w:color w:val="000000"/>
          <w:szCs w:val="21"/>
        </w:rPr>
        <w:t>カウンター等</w:t>
      </w:r>
      <w:r w:rsidR="00162665" w:rsidRPr="00A56C98">
        <w:rPr>
          <w:rFonts w:ascii="ＭＳ 明朝" w:hAnsi="ＭＳ 明朝" w:hint="eastAsia"/>
          <w:color w:val="000000"/>
          <w:szCs w:val="21"/>
        </w:rPr>
        <w:t>において行うこと。</w:t>
      </w:r>
    </w:p>
    <w:p w14:paraId="1FC00EBA" w14:textId="77777777" w:rsidR="00162665" w:rsidRPr="00A56C98" w:rsidRDefault="004226A6" w:rsidP="004D51C3">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w:t>
      </w:r>
      <w:r w:rsidR="00CC0DBB" w:rsidRPr="00A56C98">
        <w:rPr>
          <w:rFonts w:ascii="ＭＳ 明朝" w:hAnsi="ＭＳ 明朝" w:hint="eastAsia"/>
          <w:color w:val="000000"/>
          <w:szCs w:val="21"/>
        </w:rPr>
        <w:t>ｴ</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4D51C3" w:rsidRPr="00A56C98">
        <w:rPr>
          <w:rFonts w:ascii="ＭＳ 明朝" w:hAnsi="ＭＳ 明朝" w:hint="eastAsia"/>
          <w:color w:val="000000"/>
          <w:szCs w:val="21"/>
        </w:rPr>
        <w:t>市内居住者については申込時期等において優遇措置（市内居住者は市外居住者より1か月早い時期に申込可能）を設けることから、市内居住者が優遇措置を受けるにあたっては、初めてホールを利用する際に利用登録申請書の提出を要請し、その情報管理を行うこと。</w:t>
      </w:r>
    </w:p>
    <w:p w14:paraId="2601C7FE" w14:textId="77777777" w:rsidR="00162665" w:rsidRPr="00A56C98" w:rsidRDefault="004226A6" w:rsidP="00C42B1E">
      <w:pPr>
        <w:ind w:leftChars="300" w:left="840" w:hangingChars="100" w:hanging="210"/>
        <w:rPr>
          <w:rFonts w:ascii="ＭＳ ゴシック" w:hAnsi="ＭＳ ゴシック"/>
          <w:color w:val="000000"/>
          <w:szCs w:val="21"/>
        </w:rPr>
      </w:pPr>
      <w:r w:rsidRPr="00A56C98">
        <w:rPr>
          <w:rFonts w:ascii="ＭＳ 明朝" w:hAnsi="ＭＳ 明朝" w:hint="eastAsia"/>
          <w:color w:val="000000"/>
          <w:szCs w:val="21"/>
        </w:rPr>
        <w:t>(</w:t>
      </w:r>
      <w:r w:rsidR="00CC0DBB" w:rsidRPr="00A56C98">
        <w:rPr>
          <w:rFonts w:ascii="ＭＳ 明朝" w:hAnsi="ＭＳ 明朝" w:hint="eastAsia"/>
          <w:color w:val="000000"/>
          <w:szCs w:val="21"/>
        </w:rPr>
        <w:t>ｵ</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162665" w:rsidRPr="00A56C98">
        <w:rPr>
          <w:rFonts w:ascii="ＭＳ ゴシック" w:hAnsi="ＭＳ ゴシック" w:hint="eastAsia"/>
          <w:color w:val="000000"/>
          <w:szCs w:val="21"/>
        </w:rPr>
        <w:t>施設の使用許可及び使用許可の取消しは、</w:t>
      </w:r>
      <w:r w:rsidR="004D51C3" w:rsidRPr="00A56C98">
        <w:rPr>
          <w:rFonts w:ascii="ＭＳ ゴシック" w:hAnsi="ＭＳ ゴシック" w:hint="eastAsia"/>
          <w:color w:val="000000"/>
          <w:szCs w:val="21"/>
        </w:rPr>
        <w:t>ホール</w:t>
      </w:r>
      <w:r w:rsidR="00162665" w:rsidRPr="00A56C98">
        <w:rPr>
          <w:rFonts w:ascii="ＭＳ ゴシック" w:hAnsi="ＭＳ ゴシック" w:hint="eastAsia"/>
          <w:color w:val="000000"/>
          <w:szCs w:val="21"/>
        </w:rPr>
        <w:t>条例第</w:t>
      </w:r>
      <w:r w:rsidR="004D51C3" w:rsidRPr="00A56C98">
        <w:rPr>
          <w:rFonts w:ascii="ＭＳ ゴシック" w:hAnsi="ＭＳ ゴシック" w:hint="eastAsia"/>
          <w:color w:val="000000"/>
          <w:szCs w:val="21"/>
        </w:rPr>
        <w:t>３</w:t>
      </w:r>
      <w:r w:rsidR="00BD6288" w:rsidRPr="00A56C98">
        <w:rPr>
          <w:rFonts w:ascii="ＭＳ ゴシック" w:hAnsi="ＭＳ ゴシック" w:hint="eastAsia"/>
          <w:color w:val="000000"/>
          <w:szCs w:val="21"/>
        </w:rPr>
        <w:t>条</w:t>
      </w:r>
      <w:r w:rsidR="004D51C3" w:rsidRPr="00A56C98">
        <w:rPr>
          <w:rFonts w:ascii="ＭＳ ゴシック" w:hAnsi="ＭＳ ゴシック" w:hint="eastAsia"/>
          <w:color w:val="000000"/>
          <w:szCs w:val="21"/>
        </w:rPr>
        <w:t>、第４条及び第６条</w:t>
      </w:r>
      <w:r w:rsidR="00162665" w:rsidRPr="00A56C98">
        <w:rPr>
          <w:rFonts w:ascii="ＭＳ ゴシック" w:hAnsi="ＭＳ ゴシック" w:hint="eastAsia"/>
          <w:color w:val="000000"/>
          <w:szCs w:val="21"/>
        </w:rPr>
        <w:t>の規定を遵守して適正に行うこと。</w:t>
      </w:r>
    </w:p>
    <w:p w14:paraId="2D622D9F" w14:textId="77777777" w:rsidR="00162665" w:rsidRPr="00A56C98" w:rsidRDefault="004226A6" w:rsidP="00C42B1E">
      <w:pPr>
        <w:ind w:leftChars="300" w:left="840" w:hangingChars="100" w:hanging="210"/>
        <w:rPr>
          <w:rFonts w:ascii="ＭＳ ゴシック" w:hAnsi="ＭＳ ゴシック"/>
          <w:color w:val="000000"/>
          <w:szCs w:val="21"/>
        </w:rPr>
      </w:pPr>
      <w:r w:rsidRPr="00A56C98">
        <w:rPr>
          <w:rFonts w:ascii="ＭＳ ゴシック" w:hAnsi="ＭＳ ゴシック" w:hint="eastAsia"/>
          <w:color w:val="000000"/>
          <w:szCs w:val="21"/>
        </w:rPr>
        <w:t>(</w:t>
      </w:r>
      <w:r w:rsidR="00CC0DBB" w:rsidRPr="00A56C98">
        <w:rPr>
          <w:rFonts w:ascii="ＭＳ ゴシック" w:hAnsi="ＭＳ ゴシック" w:hint="eastAsia"/>
          <w:color w:val="000000"/>
          <w:szCs w:val="21"/>
        </w:rPr>
        <w:t>ｶ</w:t>
      </w:r>
      <w:r w:rsidRPr="00A56C98">
        <w:rPr>
          <w:rFonts w:ascii="ＭＳ ゴシック" w:hAnsi="ＭＳ ゴシック" w:hint="eastAsia"/>
          <w:color w:val="000000"/>
          <w:szCs w:val="21"/>
        </w:rPr>
        <w:t>)</w:t>
      </w:r>
      <w:r w:rsidRPr="00A56C98">
        <w:rPr>
          <w:rFonts w:ascii="ＭＳ ゴシック" w:hAnsi="ＭＳ ゴシック"/>
          <w:color w:val="000000"/>
          <w:szCs w:val="21"/>
        </w:rPr>
        <w:t xml:space="preserve"> </w:t>
      </w:r>
      <w:r w:rsidR="00162665" w:rsidRPr="00A56C98">
        <w:rPr>
          <w:rFonts w:ascii="ＭＳ ゴシック" w:hAnsi="ＭＳ ゴシック" w:hint="eastAsia"/>
          <w:color w:val="000000"/>
          <w:szCs w:val="21"/>
        </w:rPr>
        <w:t>使用許可等は使用許可の手順書又は利用規則等を定めて行うこととし、使用許可の基準は利用者が閲覧できるようにすること。また、使用許可の申請があったときは、速やかに決定すること。</w:t>
      </w:r>
    </w:p>
    <w:p w14:paraId="2A7CF824" w14:textId="77777777" w:rsidR="00162665" w:rsidRPr="00A56C98" w:rsidRDefault="004226A6" w:rsidP="00C42B1E">
      <w:pPr>
        <w:ind w:leftChars="300" w:left="840" w:hangingChars="100" w:hanging="210"/>
        <w:rPr>
          <w:rFonts w:ascii="ＭＳ ゴシック" w:hAnsi="ＭＳ ゴシック"/>
          <w:color w:val="000000"/>
          <w:szCs w:val="21"/>
        </w:rPr>
      </w:pPr>
      <w:r w:rsidRPr="00A56C98">
        <w:rPr>
          <w:rFonts w:ascii="ＭＳ ゴシック" w:hAnsi="ＭＳ ゴシック" w:hint="eastAsia"/>
          <w:color w:val="000000"/>
          <w:szCs w:val="21"/>
        </w:rPr>
        <w:t>(</w:t>
      </w:r>
      <w:r w:rsidR="00CC0DBB" w:rsidRPr="00A56C98">
        <w:rPr>
          <w:rFonts w:ascii="ＭＳ ゴシック" w:hAnsi="ＭＳ ゴシック" w:hint="eastAsia"/>
          <w:color w:val="000000"/>
          <w:szCs w:val="21"/>
        </w:rPr>
        <w:t>ｷ</w:t>
      </w:r>
      <w:r w:rsidRPr="00A56C98">
        <w:rPr>
          <w:rFonts w:ascii="ＭＳ ゴシック" w:hAnsi="ＭＳ ゴシック" w:hint="eastAsia"/>
          <w:color w:val="000000"/>
          <w:szCs w:val="21"/>
        </w:rPr>
        <w:t>)</w:t>
      </w:r>
      <w:r w:rsidRPr="00A56C98">
        <w:rPr>
          <w:rFonts w:ascii="ＭＳ ゴシック" w:hAnsi="ＭＳ ゴシック"/>
          <w:color w:val="000000"/>
          <w:szCs w:val="21"/>
        </w:rPr>
        <w:t xml:space="preserve"> </w:t>
      </w:r>
      <w:r w:rsidR="00162665" w:rsidRPr="00A56C98">
        <w:rPr>
          <w:rFonts w:ascii="ＭＳ ゴシック" w:hAnsi="ＭＳ ゴシック" w:hint="eastAsia"/>
          <w:color w:val="000000"/>
          <w:szCs w:val="21"/>
        </w:rPr>
        <w:t>使用許可の名義は指定管理者とし、申請書等必要な書類は指定管理者において作成すること。</w:t>
      </w:r>
    </w:p>
    <w:p w14:paraId="17484C94" w14:textId="77777777" w:rsidR="00594171" w:rsidRPr="00A56C98" w:rsidRDefault="00594171" w:rsidP="00594171">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lastRenderedPageBreak/>
        <w:t>(ｸ)</w:t>
      </w:r>
      <w:r w:rsidRPr="00A56C98">
        <w:rPr>
          <w:rFonts w:ascii="ＭＳ 明朝" w:hAnsi="ＭＳ 明朝"/>
          <w:color w:val="000000"/>
          <w:szCs w:val="21"/>
        </w:rPr>
        <w:t xml:space="preserve"> </w:t>
      </w:r>
      <w:r w:rsidRPr="00A56C98">
        <w:rPr>
          <w:rFonts w:ascii="ＭＳ 明朝" w:hAnsi="ＭＳ 明朝" w:hint="eastAsia"/>
          <w:color w:val="000000"/>
          <w:szCs w:val="21"/>
        </w:rPr>
        <w:t>使用申請の日時に重複があった場合は利用者間の調整を行い、調整がつかない場合は抽選等の手法によって申請者を決定すること。</w:t>
      </w:r>
    </w:p>
    <w:p w14:paraId="4BAE98E4" w14:textId="77777777" w:rsidR="00162665" w:rsidRPr="00A56C98" w:rsidRDefault="004226A6" w:rsidP="00594171">
      <w:pPr>
        <w:ind w:leftChars="294" w:left="827" w:hangingChars="100" w:hanging="210"/>
        <w:rPr>
          <w:rFonts w:ascii="ＭＳ 明朝" w:hAnsi="ＭＳ 明朝"/>
          <w:color w:val="000000"/>
          <w:szCs w:val="21"/>
        </w:rPr>
      </w:pPr>
      <w:bookmarkStart w:id="9" w:name="_Hlk119419164"/>
      <w:r w:rsidRPr="00A56C98">
        <w:rPr>
          <w:rFonts w:ascii="ＭＳ 明朝" w:hAnsi="ＭＳ 明朝" w:hint="eastAsia"/>
          <w:color w:val="000000"/>
          <w:szCs w:val="21"/>
        </w:rPr>
        <w:t>(</w:t>
      </w:r>
      <w:r w:rsidR="00594171" w:rsidRPr="00A56C98">
        <w:rPr>
          <w:rFonts w:ascii="ＭＳ 明朝" w:hAnsi="ＭＳ 明朝" w:hint="eastAsia"/>
          <w:color w:val="000000"/>
          <w:szCs w:val="21"/>
        </w:rPr>
        <w:t>ｹ</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162665" w:rsidRPr="00A56C98">
        <w:rPr>
          <w:rFonts w:ascii="ＭＳ 明朝" w:hAnsi="ＭＳ 明朝" w:hint="eastAsia"/>
          <w:color w:val="000000"/>
          <w:szCs w:val="21"/>
        </w:rPr>
        <w:t>指定管理者による管理の開始前に</w:t>
      </w:r>
      <w:r w:rsidR="00786C87" w:rsidRPr="00A56C98">
        <w:rPr>
          <w:rFonts w:ascii="ＭＳ 明朝" w:hAnsi="ＭＳ 明朝" w:hint="eastAsia"/>
          <w:color w:val="000000"/>
          <w:szCs w:val="21"/>
        </w:rPr>
        <w:t>前指定管理者</w:t>
      </w:r>
      <w:r w:rsidR="00162665" w:rsidRPr="00A56C98">
        <w:rPr>
          <w:rFonts w:ascii="ＭＳ 明朝" w:hAnsi="ＭＳ 明朝" w:hint="eastAsia"/>
          <w:color w:val="000000"/>
          <w:szCs w:val="21"/>
        </w:rPr>
        <w:t>が行った使用許可については引き継ぐものとする。</w:t>
      </w:r>
    </w:p>
    <w:bookmarkEnd w:id="9"/>
    <w:p w14:paraId="042C357A" w14:textId="77777777" w:rsidR="00594171" w:rsidRPr="00A56C98" w:rsidRDefault="00594171" w:rsidP="00F228FD">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(ｺ)</w:t>
      </w:r>
      <w:r w:rsidRPr="00A56C98">
        <w:rPr>
          <w:rFonts w:ascii="ＭＳ 明朝" w:hAnsi="ＭＳ 明朝"/>
          <w:color w:val="000000"/>
          <w:szCs w:val="21"/>
        </w:rPr>
        <w:t xml:space="preserve"> </w:t>
      </w:r>
      <w:r w:rsidRPr="00A56C98">
        <w:rPr>
          <w:rFonts w:ascii="ＭＳ 明朝" w:hAnsi="ＭＳ 明朝" w:hint="eastAsia"/>
          <w:color w:val="000000"/>
          <w:szCs w:val="21"/>
        </w:rPr>
        <w:t>大ホールでは、優れた舞台芸術や多彩な芸術文化公演の鑑賞機会を数多く提供するため、新聞社、放送局などのマスメディアや民間の興行会社などが主催する集客力の高い公演など</w:t>
      </w:r>
      <w:r w:rsidR="00CA53D2" w:rsidRPr="00A56C98">
        <w:rPr>
          <w:rFonts w:ascii="ＭＳ 明朝" w:hAnsi="ＭＳ 明朝" w:hint="eastAsia"/>
          <w:color w:val="000000"/>
          <w:szCs w:val="21"/>
        </w:rPr>
        <w:t>への貸出（以下「特別貸館」という。）</w:t>
      </w:r>
      <w:r w:rsidRPr="00A56C98">
        <w:rPr>
          <w:rFonts w:ascii="ＭＳ 明朝" w:hAnsi="ＭＳ 明朝" w:hint="eastAsia"/>
          <w:color w:val="000000"/>
          <w:szCs w:val="21"/>
        </w:rPr>
        <w:t>に対して、</w:t>
      </w:r>
      <w:r w:rsidR="00CA53D2" w:rsidRPr="00A56C98">
        <w:rPr>
          <w:rFonts w:ascii="ＭＳ 明朝" w:hAnsi="ＭＳ 明朝" w:hint="eastAsia"/>
          <w:color w:val="000000"/>
          <w:szCs w:val="21"/>
        </w:rPr>
        <w:t>市民や文化芸術団体等への貸出（以下「</w:t>
      </w:r>
      <w:r w:rsidRPr="00A56C98">
        <w:rPr>
          <w:rFonts w:ascii="ＭＳ 明朝" w:hAnsi="ＭＳ 明朝" w:hint="eastAsia"/>
          <w:color w:val="000000"/>
          <w:szCs w:val="21"/>
        </w:rPr>
        <w:t>一般貸館</w:t>
      </w:r>
      <w:r w:rsidR="00CA53D2" w:rsidRPr="00A56C98">
        <w:rPr>
          <w:rFonts w:ascii="ＭＳ 明朝" w:hAnsi="ＭＳ 明朝" w:hint="eastAsia"/>
          <w:color w:val="000000"/>
          <w:szCs w:val="21"/>
        </w:rPr>
        <w:t>」という。）</w:t>
      </w:r>
      <w:r w:rsidRPr="00A56C98">
        <w:rPr>
          <w:rFonts w:ascii="ＭＳ 明朝" w:hAnsi="ＭＳ 明朝" w:hint="eastAsia"/>
          <w:color w:val="000000"/>
          <w:szCs w:val="21"/>
        </w:rPr>
        <w:t>よりも早い時期に特別に貸出受付を行うことができる</w:t>
      </w:r>
      <w:r w:rsidR="00F228FD" w:rsidRPr="00A56C98">
        <w:rPr>
          <w:rFonts w:ascii="ＭＳ 明朝" w:hAnsi="ＭＳ 明朝" w:hint="eastAsia"/>
          <w:color w:val="000000"/>
          <w:szCs w:val="21"/>
        </w:rPr>
        <w:t>ものとし、稼働率及び利用料金収入向上に努めること。なお、特別貸館については、</w:t>
      </w:r>
      <w:r w:rsidRPr="00A56C98">
        <w:rPr>
          <w:rFonts w:ascii="ＭＳ 明朝" w:hAnsi="ＭＳ 明朝" w:hint="eastAsia"/>
          <w:color w:val="000000"/>
          <w:szCs w:val="21"/>
        </w:rPr>
        <w:t>一般貸館の</w:t>
      </w:r>
      <w:r w:rsidR="00F228FD" w:rsidRPr="00A56C98">
        <w:rPr>
          <w:rFonts w:ascii="ＭＳ 明朝" w:hAnsi="ＭＳ 明朝" w:hint="eastAsia"/>
          <w:color w:val="000000"/>
          <w:szCs w:val="21"/>
        </w:rPr>
        <w:t>利用にも配慮し</w:t>
      </w:r>
      <w:r w:rsidR="00CA53D2" w:rsidRPr="00A56C98">
        <w:rPr>
          <w:rFonts w:ascii="ＭＳ 明朝" w:hAnsi="ＭＳ 明朝" w:hint="eastAsia"/>
          <w:color w:val="000000"/>
          <w:szCs w:val="21"/>
        </w:rPr>
        <w:t>、利用の集中する土日</w:t>
      </w:r>
      <w:r w:rsidR="008704A8" w:rsidRPr="00A56C98">
        <w:rPr>
          <w:rFonts w:ascii="ＭＳ 明朝" w:hAnsi="ＭＳ 明朝" w:hint="eastAsia"/>
          <w:color w:val="000000"/>
          <w:szCs w:val="21"/>
        </w:rPr>
        <w:t>祝</w:t>
      </w:r>
      <w:r w:rsidR="00CA53D2" w:rsidRPr="00A56C98">
        <w:rPr>
          <w:rFonts w:ascii="ＭＳ 明朝" w:hAnsi="ＭＳ 明朝" w:hint="eastAsia"/>
          <w:color w:val="000000"/>
          <w:szCs w:val="21"/>
        </w:rPr>
        <w:t>のうちの５０％程度の</w:t>
      </w:r>
      <w:r w:rsidR="00F228FD" w:rsidRPr="00A56C98">
        <w:rPr>
          <w:rFonts w:ascii="ＭＳ 明朝" w:hAnsi="ＭＳ 明朝" w:hint="eastAsia"/>
          <w:color w:val="000000"/>
          <w:szCs w:val="21"/>
        </w:rPr>
        <w:t>割合にすること。</w:t>
      </w:r>
      <w:r w:rsidR="003F112C" w:rsidRPr="00A56C98">
        <w:rPr>
          <w:rFonts w:ascii="ＭＳ 明朝" w:hAnsi="ＭＳ 明朝" w:hint="eastAsia"/>
          <w:color w:val="000000"/>
          <w:szCs w:val="21"/>
        </w:rPr>
        <w:t>令和４年度の</w:t>
      </w:r>
      <w:r w:rsidR="008704A8" w:rsidRPr="00A56C98">
        <w:rPr>
          <w:rFonts w:ascii="ＭＳ 明朝" w:hAnsi="ＭＳ 明朝" w:hint="eastAsia"/>
          <w:color w:val="000000"/>
          <w:szCs w:val="21"/>
        </w:rPr>
        <w:t>土日祝における</w:t>
      </w:r>
      <w:r w:rsidR="00CA53D2" w:rsidRPr="00A56C98">
        <w:rPr>
          <w:rFonts w:ascii="ＭＳ 明朝" w:hAnsi="ＭＳ 明朝" w:hint="eastAsia"/>
          <w:color w:val="000000"/>
          <w:szCs w:val="21"/>
        </w:rPr>
        <w:t>大ホールで</w:t>
      </w:r>
      <w:r w:rsidR="003F112C" w:rsidRPr="00A56C98">
        <w:rPr>
          <w:rFonts w:ascii="ＭＳ 明朝" w:hAnsi="ＭＳ 明朝" w:hint="eastAsia"/>
          <w:color w:val="000000"/>
          <w:szCs w:val="21"/>
        </w:rPr>
        <w:t>の</w:t>
      </w:r>
      <w:r w:rsidR="00CA53D2" w:rsidRPr="00A56C98">
        <w:rPr>
          <w:rFonts w:ascii="ＭＳ 明朝" w:hAnsi="ＭＳ 明朝" w:hint="eastAsia"/>
          <w:color w:val="000000"/>
          <w:szCs w:val="21"/>
        </w:rPr>
        <w:t>それぞれの事業の配分は下表のとおりである。</w:t>
      </w:r>
    </w:p>
    <w:tbl>
      <w:tblPr>
        <w:tblW w:w="0" w:type="auto"/>
        <w:tblInd w:w="1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9"/>
        <w:gridCol w:w="3260"/>
      </w:tblGrid>
      <w:tr w:rsidR="008704A8" w:rsidRPr="00A56C98" w14:paraId="42C2EF79" w14:textId="77777777" w:rsidTr="00E72508">
        <w:tc>
          <w:tcPr>
            <w:tcW w:w="3159" w:type="dxa"/>
            <w:shd w:val="clear" w:color="auto" w:fill="auto"/>
          </w:tcPr>
          <w:p w14:paraId="2F0C4A36"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区分</w:t>
            </w:r>
          </w:p>
        </w:tc>
        <w:tc>
          <w:tcPr>
            <w:tcW w:w="3260" w:type="dxa"/>
            <w:shd w:val="clear" w:color="auto" w:fill="auto"/>
          </w:tcPr>
          <w:p w14:paraId="0587B8A3"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割合</w:t>
            </w:r>
          </w:p>
        </w:tc>
      </w:tr>
      <w:tr w:rsidR="008704A8" w:rsidRPr="00A56C98" w14:paraId="267ED61E" w14:textId="77777777" w:rsidTr="00E72508">
        <w:tc>
          <w:tcPr>
            <w:tcW w:w="3159" w:type="dxa"/>
            <w:shd w:val="clear" w:color="auto" w:fill="auto"/>
          </w:tcPr>
          <w:p w14:paraId="4B69DFE1" w14:textId="77CC41F0"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主催・</w:t>
            </w:r>
            <w:r w:rsidR="0055013D">
              <w:rPr>
                <w:rFonts w:ascii="ＭＳ 明朝" w:hAnsi="ＭＳ 明朝" w:hint="eastAsia"/>
                <w:color w:val="000000"/>
                <w:szCs w:val="21"/>
              </w:rPr>
              <w:t>共催</w:t>
            </w:r>
            <w:r w:rsidRPr="00A56C98">
              <w:rPr>
                <w:rFonts w:ascii="ＭＳ 明朝" w:hAnsi="ＭＳ 明朝" w:hint="eastAsia"/>
                <w:color w:val="000000"/>
                <w:szCs w:val="21"/>
              </w:rPr>
              <w:t>事業</w:t>
            </w:r>
          </w:p>
        </w:tc>
        <w:tc>
          <w:tcPr>
            <w:tcW w:w="3260" w:type="dxa"/>
            <w:shd w:val="clear" w:color="auto" w:fill="auto"/>
          </w:tcPr>
          <w:p w14:paraId="37BE9C4C"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１６．７％</w:t>
            </w:r>
          </w:p>
        </w:tc>
      </w:tr>
      <w:tr w:rsidR="008704A8" w:rsidRPr="00A56C98" w14:paraId="37E9CE9C" w14:textId="77777777" w:rsidTr="00E72508">
        <w:tc>
          <w:tcPr>
            <w:tcW w:w="3159" w:type="dxa"/>
            <w:shd w:val="clear" w:color="auto" w:fill="auto"/>
          </w:tcPr>
          <w:p w14:paraId="6AE913D0"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特別貸館</w:t>
            </w:r>
          </w:p>
        </w:tc>
        <w:tc>
          <w:tcPr>
            <w:tcW w:w="3260" w:type="dxa"/>
            <w:shd w:val="clear" w:color="auto" w:fill="auto"/>
          </w:tcPr>
          <w:p w14:paraId="0AAA0761"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３．３％</w:t>
            </w:r>
          </w:p>
        </w:tc>
      </w:tr>
      <w:tr w:rsidR="008704A8" w:rsidRPr="00A56C98" w14:paraId="7106ECD4" w14:textId="77777777" w:rsidTr="00E72508">
        <w:tc>
          <w:tcPr>
            <w:tcW w:w="3159" w:type="dxa"/>
            <w:shd w:val="clear" w:color="auto" w:fill="auto"/>
          </w:tcPr>
          <w:p w14:paraId="1FA7FD42"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一般貸館</w:t>
            </w:r>
          </w:p>
        </w:tc>
        <w:tc>
          <w:tcPr>
            <w:tcW w:w="3260" w:type="dxa"/>
            <w:shd w:val="clear" w:color="auto" w:fill="auto"/>
          </w:tcPr>
          <w:p w14:paraId="0AAB8481"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４８．３％</w:t>
            </w:r>
          </w:p>
        </w:tc>
      </w:tr>
      <w:tr w:rsidR="008704A8" w:rsidRPr="00A56C98" w14:paraId="65772732" w14:textId="77777777" w:rsidTr="00E72508">
        <w:tc>
          <w:tcPr>
            <w:tcW w:w="3159" w:type="dxa"/>
            <w:shd w:val="clear" w:color="auto" w:fill="auto"/>
          </w:tcPr>
          <w:p w14:paraId="31B8620D"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使用せず</w:t>
            </w:r>
          </w:p>
        </w:tc>
        <w:tc>
          <w:tcPr>
            <w:tcW w:w="3260" w:type="dxa"/>
            <w:shd w:val="clear" w:color="auto" w:fill="auto"/>
          </w:tcPr>
          <w:p w14:paraId="099648E5" w14:textId="77777777" w:rsidR="008704A8" w:rsidRPr="00A56C98" w:rsidRDefault="008704A8" w:rsidP="00E72508">
            <w:pPr>
              <w:jc w:val="center"/>
              <w:rPr>
                <w:rFonts w:ascii="ＭＳ 明朝" w:hAnsi="ＭＳ 明朝"/>
                <w:color w:val="000000"/>
                <w:szCs w:val="21"/>
              </w:rPr>
            </w:pPr>
            <w:r w:rsidRPr="00A56C98">
              <w:rPr>
                <w:rFonts w:ascii="ＭＳ 明朝" w:hAnsi="ＭＳ 明朝" w:hint="eastAsia"/>
                <w:color w:val="000000"/>
                <w:szCs w:val="21"/>
              </w:rPr>
              <w:t>３１．７％</w:t>
            </w:r>
          </w:p>
        </w:tc>
      </w:tr>
    </w:tbl>
    <w:p w14:paraId="2727973C" w14:textId="77777777" w:rsidR="00594171" w:rsidRPr="00A56C98" w:rsidRDefault="004226A6" w:rsidP="00C42B1E">
      <w:pPr>
        <w:ind w:firstLineChars="300" w:firstLine="630"/>
        <w:rPr>
          <w:rFonts w:ascii="ＭＳ 明朝" w:hAnsi="ＭＳ 明朝"/>
          <w:color w:val="000000"/>
          <w:szCs w:val="21"/>
        </w:rPr>
      </w:pPr>
      <w:r w:rsidRPr="00A56C98">
        <w:rPr>
          <w:rFonts w:ascii="ＭＳ 明朝" w:hAnsi="ＭＳ 明朝" w:hint="eastAsia"/>
          <w:color w:val="000000"/>
          <w:szCs w:val="21"/>
        </w:rPr>
        <w:t>(</w:t>
      </w:r>
      <w:r w:rsidR="00594171" w:rsidRPr="00A56C98">
        <w:rPr>
          <w:rFonts w:ascii="ＭＳ 明朝" w:hAnsi="ＭＳ 明朝" w:hint="eastAsia"/>
          <w:color w:val="000000"/>
          <w:szCs w:val="21"/>
        </w:rPr>
        <w:t>ｻ</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594171" w:rsidRPr="00A56C98">
        <w:rPr>
          <w:rFonts w:ascii="ＭＳ 明朝" w:hAnsi="ＭＳ 明朝" w:hint="eastAsia"/>
          <w:color w:val="000000"/>
          <w:szCs w:val="21"/>
        </w:rPr>
        <w:t>ホールのブランド向上に資するコンベンション等の誘致に努めること。</w:t>
      </w:r>
    </w:p>
    <w:p w14:paraId="34E1AC1E" w14:textId="77777777" w:rsidR="00162665" w:rsidRPr="00A56C98" w:rsidRDefault="00594171" w:rsidP="00594171">
      <w:pPr>
        <w:ind w:leftChars="300" w:left="850" w:hangingChars="105" w:hanging="220"/>
        <w:rPr>
          <w:rFonts w:ascii="ＭＳ 明朝" w:hAnsi="ＭＳ 明朝"/>
          <w:color w:val="000000"/>
          <w:szCs w:val="21"/>
        </w:rPr>
      </w:pPr>
      <w:r w:rsidRPr="00A56C98">
        <w:rPr>
          <w:rFonts w:ascii="ＭＳ 明朝" w:hAnsi="ＭＳ 明朝"/>
          <w:color w:val="000000"/>
          <w:szCs w:val="21"/>
        </w:rPr>
        <w:t>(</w:t>
      </w:r>
      <w:r w:rsidRPr="00A56C98">
        <w:rPr>
          <w:rFonts w:ascii="ＭＳ 明朝" w:hAnsi="ＭＳ 明朝" w:hint="eastAsia"/>
          <w:color w:val="000000"/>
          <w:szCs w:val="21"/>
        </w:rPr>
        <w:t>ｼ) ホール</w:t>
      </w:r>
      <w:r w:rsidR="00162665" w:rsidRPr="00A56C98">
        <w:rPr>
          <w:rFonts w:ascii="ＭＳ 明朝" w:hAnsi="ＭＳ 明朝" w:hint="eastAsia"/>
          <w:color w:val="000000"/>
          <w:szCs w:val="21"/>
        </w:rPr>
        <w:t>の利用者とは、利用日以前に十分に打ち合わせ等を行うこと。</w:t>
      </w:r>
      <w:r w:rsidRPr="00A56C98">
        <w:rPr>
          <w:rFonts w:ascii="ＭＳ 明朝" w:hAnsi="ＭＳ 明朝" w:hint="eastAsia"/>
          <w:color w:val="000000"/>
          <w:szCs w:val="21"/>
        </w:rPr>
        <w:t>また、専門的な技術スタッフ等により、事業の制作・演出や技術面での支援等を行い、芸術文化活動の活性化や水準向上を図ること。</w:t>
      </w:r>
    </w:p>
    <w:p w14:paraId="5094D423" w14:textId="3407F6E1" w:rsidR="001F75C2" w:rsidRPr="00A56C98" w:rsidRDefault="001F75C2" w:rsidP="001F75C2">
      <w:pPr>
        <w:ind w:leftChars="300" w:left="850" w:hangingChars="105" w:hanging="220"/>
        <w:rPr>
          <w:rFonts w:ascii="ＭＳ 明朝" w:hAnsi="ＭＳ 明朝"/>
          <w:color w:val="000000"/>
          <w:szCs w:val="21"/>
        </w:rPr>
      </w:pPr>
      <w:r w:rsidRPr="00A56C98">
        <w:rPr>
          <w:rFonts w:ascii="ＭＳ 明朝" w:hAnsi="ＭＳ 明朝"/>
          <w:color w:val="000000"/>
          <w:szCs w:val="21"/>
        </w:rPr>
        <w:t>(</w:t>
      </w:r>
      <w:r w:rsidRPr="00A56C98">
        <w:rPr>
          <w:rFonts w:ascii="ＭＳ 明朝" w:hAnsi="ＭＳ 明朝" w:hint="eastAsia"/>
          <w:color w:val="000000"/>
          <w:szCs w:val="21"/>
        </w:rPr>
        <w:t>ｽ) 利用者に対して、堺市施設予約システムによる、施設の空き状況等の案内をすること。なお、施設予約システムの利用については、堺市施設予約システムの利用に関する</w:t>
      </w:r>
      <w:r w:rsidR="002E046C">
        <w:rPr>
          <w:rFonts w:ascii="ＭＳ 明朝" w:hAnsi="ＭＳ 明朝" w:hint="eastAsia"/>
          <w:color w:val="000000"/>
          <w:szCs w:val="21"/>
        </w:rPr>
        <w:t>仕様書</w:t>
      </w:r>
      <w:r w:rsidRPr="00A56C98">
        <w:rPr>
          <w:rFonts w:ascii="ＭＳ 明朝" w:hAnsi="ＭＳ 明朝" w:hint="eastAsia"/>
          <w:color w:val="000000"/>
          <w:szCs w:val="21"/>
        </w:rPr>
        <w:t>（仕様書別紙１）を遵守すること。</w:t>
      </w:r>
    </w:p>
    <w:p w14:paraId="789B295D" w14:textId="77777777" w:rsidR="000B7B7D" w:rsidRPr="00A56C98" w:rsidRDefault="001F75C2" w:rsidP="00594171">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(ｾ)</w:t>
      </w:r>
      <w:r w:rsidRPr="00A56C98">
        <w:rPr>
          <w:rFonts w:ascii="ＭＳ 明朝" w:hAnsi="ＭＳ 明朝"/>
          <w:color w:val="000000"/>
          <w:szCs w:val="21"/>
        </w:rPr>
        <w:t xml:space="preserve"> </w:t>
      </w:r>
      <w:r w:rsidR="00BC7BF5" w:rsidRPr="00A56C98">
        <w:rPr>
          <w:rFonts w:ascii="ＭＳ 明朝" w:hAnsi="ＭＳ 明朝" w:hint="eastAsia"/>
          <w:color w:val="000000"/>
          <w:szCs w:val="21"/>
        </w:rPr>
        <w:t>大ホールにて大音</w:t>
      </w:r>
      <w:r w:rsidR="001E2602" w:rsidRPr="00A56C98">
        <w:rPr>
          <w:rFonts w:ascii="ＭＳ 明朝" w:hAnsi="ＭＳ 明朝" w:hint="eastAsia"/>
          <w:color w:val="000000"/>
          <w:szCs w:val="21"/>
        </w:rPr>
        <w:t>量・大振動を伴う公演を実施する場合は、小ホール等への使用に配慮する</w:t>
      </w:r>
      <w:r w:rsidR="00BC7BF5" w:rsidRPr="00A56C98">
        <w:rPr>
          <w:rFonts w:ascii="ＭＳ 明朝" w:hAnsi="ＭＳ 明朝" w:hint="eastAsia"/>
          <w:color w:val="000000"/>
          <w:szCs w:val="21"/>
        </w:rPr>
        <w:t>こと。</w:t>
      </w:r>
    </w:p>
    <w:p w14:paraId="738ECF24" w14:textId="77777777" w:rsidR="004D3D6A" w:rsidRPr="00A56C98" w:rsidRDefault="001F75C2" w:rsidP="004D3D6A">
      <w:pPr>
        <w:ind w:leftChars="300" w:left="850" w:hangingChars="105" w:hanging="220"/>
        <w:rPr>
          <w:rFonts w:ascii="ＭＳ 明朝"/>
          <w:szCs w:val="21"/>
        </w:rPr>
      </w:pPr>
      <w:r w:rsidRPr="00A56C98">
        <w:rPr>
          <w:rFonts w:ascii="ＭＳ 明朝" w:hAnsi="ＭＳ 明朝"/>
          <w:color w:val="000000"/>
          <w:szCs w:val="21"/>
        </w:rPr>
        <w:t>(</w:t>
      </w:r>
      <w:r w:rsidRPr="00A56C98">
        <w:rPr>
          <w:rFonts w:ascii="ＭＳ 明朝" w:hAnsi="ＭＳ 明朝" w:hint="eastAsia"/>
          <w:color w:val="000000"/>
          <w:szCs w:val="21"/>
        </w:rPr>
        <w:t>ｿ)</w:t>
      </w:r>
      <w:r w:rsidRPr="00A56C98">
        <w:rPr>
          <w:rFonts w:ascii="ＭＳ 明朝" w:hAnsi="ＭＳ 明朝"/>
          <w:color w:val="000000"/>
          <w:szCs w:val="21"/>
        </w:rPr>
        <w:t xml:space="preserve"> </w:t>
      </w:r>
      <w:r w:rsidR="004D3D6A" w:rsidRPr="00A56C98">
        <w:rPr>
          <w:rFonts w:ascii="ＭＳ 明朝" w:hint="eastAsia"/>
          <w:szCs w:val="21"/>
        </w:rPr>
        <w:t>市からの優先申込に対し配慮すること。</w:t>
      </w:r>
    </w:p>
    <w:p w14:paraId="48AD89BF" w14:textId="77777777" w:rsidR="00E77F0D" w:rsidRPr="00A56C98" w:rsidRDefault="00E77F0D" w:rsidP="008855E6">
      <w:pPr>
        <w:ind w:leftChars="300" w:left="850" w:hangingChars="105" w:hanging="220"/>
        <w:rPr>
          <w:rFonts w:ascii="ＭＳ 明朝"/>
          <w:szCs w:val="21"/>
        </w:rPr>
      </w:pPr>
      <w:r w:rsidRPr="00A56C98">
        <w:rPr>
          <w:rFonts w:ascii="ＭＳ 明朝" w:hAnsi="ＭＳ 明朝" w:hint="eastAsia"/>
          <w:color w:val="000000"/>
          <w:szCs w:val="21"/>
        </w:rPr>
        <w:t>(</w:t>
      </w:r>
      <w:r w:rsidR="00B13F8C" w:rsidRPr="00A56C98">
        <w:rPr>
          <w:rFonts w:ascii="ＭＳ 明朝" w:hAnsi="ＭＳ 明朝" w:hint="eastAsia"/>
          <w:color w:val="000000"/>
          <w:szCs w:val="21"/>
        </w:rPr>
        <w:t>ﾀ</w:t>
      </w:r>
      <w:r w:rsidRPr="00A56C98">
        <w:rPr>
          <w:rFonts w:ascii="ＭＳ 明朝" w:hAnsi="ＭＳ 明朝" w:hint="eastAsia"/>
          <w:color w:val="000000"/>
          <w:szCs w:val="21"/>
        </w:rPr>
        <w:t>)</w:t>
      </w:r>
      <w:r w:rsidR="00B13F8C" w:rsidRPr="00A56C98">
        <w:rPr>
          <w:rFonts w:ascii="ＭＳ 明朝" w:hAnsi="ＭＳ 明朝" w:hint="eastAsia"/>
          <w:color w:val="000000"/>
          <w:szCs w:val="21"/>
        </w:rPr>
        <w:t xml:space="preserve"> </w:t>
      </w:r>
      <w:r w:rsidR="009F3B12" w:rsidRPr="00A56C98">
        <w:rPr>
          <w:rFonts w:ascii="ＭＳ 明朝" w:hAnsi="ＭＳ 明朝" w:hint="eastAsia"/>
          <w:color w:val="000000"/>
          <w:szCs w:val="21"/>
        </w:rPr>
        <w:t>指定管理者は、ＭＩＣＥや学校、</w:t>
      </w:r>
      <w:r w:rsidRPr="00A56C98">
        <w:rPr>
          <w:rFonts w:ascii="ＭＳ 明朝" w:hAnsi="ＭＳ 明朝" w:hint="eastAsia"/>
          <w:color w:val="000000"/>
          <w:szCs w:val="21"/>
        </w:rPr>
        <w:t>事業者等、ホールの貸出について積極的に営業展開を行うこと</w:t>
      </w:r>
      <w:r w:rsidR="008855E6" w:rsidRPr="00A56C98">
        <w:rPr>
          <w:rFonts w:ascii="ＭＳ 明朝" w:hAnsi="ＭＳ 明朝" w:hint="eastAsia"/>
          <w:color w:val="000000"/>
          <w:szCs w:val="21"/>
        </w:rPr>
        <w:t>。</w:t>
      </w:r>
    </w:p>
    <w:p w14:paraId="448A2CFE" w14:textId="77777777" w:rsidR="002271F9" w:rsidRPr="00A56C98" w:rsidRDefault="002271F9" w:rsidP="000A586C">
      <w:pPr>
        <w:ind w:firstLineChars="200" w:firstLine="420"/>
        <w:rPr>
          <w:rFonts w:ascii="ＭＳ 明朝"/>
          <w:color w:val="000000"/>
          <w:szCs w:val="21"/>
        </w:rPr>
      </w:pPr>
      <w:r w:rsidRPr="00A56C98">
        <w:rPr>
          <w:rFonts w:ascii="ＭＳ 明朝" w:hint="eastAsia"/>
          <w:color w:val="000000"/>
          <w:szCs w:val="21"/>
        </w:rPr>
        <w:t>イ</w:t>
      </w:r>
      <w:r w:rsidR="00B83F4B" w:rsidRPr="00A56C98">
        <w:rPr>
          <w:rFonts w:ascii="ＭＳ 明朝" w:hint="eastAsia"/>
          <w:color w:val="000000"/>
          <w:szCs w:val="21"/>
        </w:rPr>
        <w:t xml:space="preserve">　ホール設備等運営業務</w:t>
      </w:r>
    </w:p>
    <w:p w14:paraId="03ECE67E" w14:textId="77777777" w:rsidR="00B83F4B" w:rsidRPr="00A56C98" w:rsidRDefault="00B83F4B" w:rsidP="00C71FD7">
      <w:pPr>
        <w:ind w:leftChars="337" w:left="708" w:firstLineChars="67" w:firstLine="141"/>
        <w:rPr>
          <w:rFonts w:ascii="ＭＳ 明朝"/>
          <w:color w:val="000000"/>
          <w:szCs w:val="21"/>
        </w:rPr>
      </w:pPr>
      <w:r w:rsidRPr="00A56C98">
        <w:rPr>
          <w:rFonts w:ascii="ＭＳ 明朝" w:hint="eastAsia"/>
          <w:color w:val="000000"/>
          <w:szCs w:val="21"/>
        </w:rPr>
        <w:t>ホールの舞台、照明、音響各設備の操作等を安全に、かつ効率的に行えるよう、また施設利用者の目的を最大限に達成できるよう、日常点検及び管理を行い、舞台設備等については、日常整備にも心がけること。</w:t>
      </w:r>
    </w:p>
    <w:p w14:paraId="32531790" w14:textId="77777777" w:rsidR="00B83F4B" w:rsidRPr="00A56C98" w:rsidRDefault="00B83F4B" w:rsidP="00C71FD7">
      <w:pPr>
        <w:ind w:leftChars="337" w:left="708" w:firstLineChars="67" w:firstLine="141"/>
        <w:rPr>
          <w:rFonts w:ascii="ＭＳ 明朝"/>
          <w:color w:val="000000"/>
          <w:szCs w:val="21"/>
        </w:rPr>
      </w:pPr>
      <w:r w:rsidRPr="00A56C98">
        <w:rPr>
          <w:rFonts w:ascii="ＭＳ 明朝" w:hint="eastAsia"/>
          <w:color w:val="000000"/>
          <w:szCs w:val="21"/>
        </w:rPr>
        <w:t>ただし、専門業者による特別な設備の保守点検業務、ピアノの調律は除く。</w:t>
      </w:r>
    </w:p>
    <w:p w14:paraId="38BBB419" w14:textId="77777777" w:rsidR="008855E6" w:rsidRPr="00A56C98" w:rsidRDefault="00B83F4B" w:rsidP="0070104E">
      <w:pPr>
        <w:ind w:leftChars="337" w:left="708" w:firstLineChars="68" w:firstLine="143"/>
        <w:rPr>
          <w:rFonts w:ascii="ＭＳ 明朝"/>
          <w:color w:val="000000"/>
          <w:szCs w:val="21"/>
        </w:rPr>
      </w:pPr>
      <w:r w:rsidRPr="00A56C98">
        <w:rPr>
          <w:rFonts w:ascii="ＭＳ 明朝" w:hint="eastAsia"/>
          <w:color w:val="000000"/>
          <w:szCs w:val="21"/>
        </w:rPr>
        <w:t>なお、業務従事者</w:t>
      </w:r>
      <w:r w:rsidR="00E06992" w:rsidRPr="00A56C98">
        <w:rPr>
          <w:rFonts w:ascii="ＭＳ 明朝" w:hint="eastAsia"/>
          <w:color w:val="000000"/>
          <w:szCs w:val="21"/>
        </w:rPr>
        <w:t>の</w:t>
      </w:r>
      <w:r w:rsidR="001B60D6" w:rsidRPr="00A56C98">
        <w:rPr>
          <w:rFonts w:ascii="ＭＳ 明朝" w:hint="eastAsia"/>
          <w:color w:val="000000"/>
          <w:szCs w:val="21"/>
        </w:rPr>
        <w:t>現状の</w:t>
      </w:r>
      <w:r w:rsidRPr="00A56C98">
        <w:rPr>
          <w:rFonts w:ascii="ＭＳ 明朝" w:hint="eastAsia"/>
          <w:color w:val="000000"/>
          <w:szCs w:val="21"/>
        </w:rPr>
        <w:t>配置</w:t>
      </w:r>
      <w:r w:rsidR="00E06992" w:rsidRPr="00A56C98">
        <w:rPr>
          <w:rFonts w:ascii="ＭＳ 明朝" w:hint="eastAsia"/>
          <w:color w:val="000000"/>
          <w:szCs w:val="21"/>
        </w:rPr>
        <w:t>ポスト</w:t>
      </w:r>
      <w:r w:rsidRPr="00A56C98">
        <w:rPr>
          <w:rFonts w:ascii="ＭＳ 明朝" w:hint="eastAsia"/>
          <w:color w:val="000000"/>
          <w:szCs w:val="21"/>
        </w:rPr>
        <w:t>は下記の通りである。</w:t>
      </w:r>
      <w:r w:rsidR="008855E6" w:rsidRPr="00A56C98">
        <w:rPr>
          <w:rFonts w:ascii="ＭＳ 明朝" w:hint="eastAsia"/>
          <w:color w:val="000000"/>
          <w:szCs w:val="21"/>
        </w:rPr>
        <w:t>利用者サービス維持のため、</w:t>
      </w:r>
      <w:r w:rsidR="001B60D6" w:rsidRPr="00A56C98">
        <w:rPr>
          <w:rFonts w:ascii="ＭＳ 明朝" w:hint="eastAsia"/>
          <w:color w:val="000000"/>
          <w:szCs w:val="21"/>
        </w:rPr>
        <w:t>同等ポストの確保</w:t>
      </w:r>
      <w:r w:rsidR="008855E6" w:rsidRPr="00A56C98">
        <w:rPr>
          <w:rFonts w:ascii="ＭＳ 明朝" w:hint="eastAsia"/>
          <w:color w:val="000000"/>
          <w:szCs w:val="21"/>
        </w:rPr>
        <w:t>に努めること</w:t>
      </w:r>
    </w:p>
    <w:p w14:paraId="13F8F32F" w14:textId="77777777" w:rsidR="00E06992" w:rsidRPr="00A56C98" w:rsidRDefault="00B83F4B" w:rsidP="00C71FD7">
      <w:pPr>
        <w:ind w:firstLineChars="472" w:firstLine="991"/>
        <w:rPr>
          <w:rFonts w:ascii="ＭＳ 明朝"/>
          <w:color w:val="000000"/>
          <w:szCs w:val="21"/>
        </w:rPr>
      </w:pPr>
      <w:r w:rsidRPr="00A56C98">
        <w:rPr>
          <w:rFonts w:ascii="ＭＳ 明朝" w:hint="eastAsia"/>
          <w:color w:val="000000"/>
          <w:szCs w:val="21"/>
        </w:rPr>
        <w:t xml:space="preserve">① </w:t>
      </w:r>
      <w:r w:rsidR="00E06992" w:rsidRPr="00A56C98">
        <w:rPr>
          <w:rFonts w:ascii="ＭＳ 明朝" w:hint="eastAsia"/>
          <w:color w:val="000000"/>
          <w:szCs w:val="21"/>
        </w:rPr>
        <w:t>総括責任者１ポスト</w:t>
      </w:r>
    </w:p>
    <w:p w14:paraId="50960C38" w14:textId="77777777" w:rsidR="00B83F4B" w:rsidRPr="00A56C98" w:rsidRDefault="00B83F4B" w:rsidP="00C71FD7">
      <w:pPr>
        <w:ind w:firstLineChars="472" w:firstLine="991"/>
        <w:rPr>
          <w:rFonts w:ascii="ＭＳ 明朝"/>
          <w:color w:val="000000"/>
          <w:szCs w:val="21"/>
        </w:rPr>
      </w:pPr>
      <w:r w:rsidRPr="00A56C98">
        <w:rPr>
          <w:rFonts w:ascii="ＭＳ 明朝" w:hint="eastAsia"/>
          <w:color w:val="000000"/>
          <w:szCs w:val="21"/>
        </w:rPr>
        <w:lastRenderedPageBreak/>
        <w:t xml:space="preserve">② </w:t>
      </w:r>
      <w:r w:rsidR="00E06992" w:rsidRPr="00A56C98">
        <w:rPr>
          <w:rFonts w:ascii="ＭＳ 明朝" w:hint="eastAsia"/>
          <w:color w:val="000000"/>
          <w:szCs w:val="21"/>
        </w:rPr>
        <w:t>舞台技術者６ポスト（内チーフ１ポスト</w:t>
      </w:r>
      <w:r w:rsidRPr="00A56C98">
        <w:rPr>
          <w:rFonts w:ascii="ＭＳ 明朝" w:hint="eastAsia"/>
          <w:color w:val="000000"/>
          <w:szCs w:val="21"/>
        </w:rPr>
        <w:t>）</w:t>
      </w:r>
    </w:p>
    <w:p w14:paraId="275F9863" w14:textId="77777777" w:rsidR="00E06992" w:rsidRPr="00A56C98" w:rsidRDefault="00B83F4B" w:rsidP="00C71FD7">
      <w:pPr>
        <w:ind w:firstLineChars="472" w:firstLine="991"/>
        <w:rPr>
          <w:rFonts w:ascii="ＭＳ 明朝"/>
          <w:color w:val="000000"/>
          <w:szCs w:val="21"/>
        </w:rPr>
      </w:pPr>
      <w:r w:rsidRPr="00A56C98">
        <w:rPr>
          <w:rFonts w:ascii="ＭＳ 明朝" w:hint="eastAsia"/>
          <w:color w:val="000000"/>
          <w:szCs w:val="21"/>
        </w:rPr>
        <w:t xml:space="preserve">③ </w:t>
      </w:r>
      <w:r w:rsidR="00E06992" w:rsidRPr="00A56C98">
        <w:rPr>
          <w:rFonts w:ascii="ＭＳ 明朝" w:hint="eastAsia"/>
          <w:color w:val="000000"/>
          <w:szCs w:val="21"/>
        </w:rPr>
        <w:t>照明技術者４ポスト（内チーフ１ポスト）</w:t>
      </w:r>
    </w:p>
    <w:p w14:paraId="1965D1DA" w14:textId="77777777" w:rsidR="00E06992" w:rsidRPr="00A56C98" w:rsidRDefault="00E06992" w:rsidP="00C71FD7">
      <w:pPr>
        <w:ind w:firstLineChars="472" w:firstLine="991"/>
        <w:rPr>
          <w:rFonts w:ascii="ＭＳ 明朝"/>
          <w:color w:val="000000"/>
          <w:szCs w:val="21"/>
        </w:rPr>
      </w:pPr>
      <w:r w:rsidRPr="00A56C98">
        <w:rPr>
          <w:rFonts w:ascii="ＭＳ 明朝" w:hint="eastAsia"/>
          <w:color w:val="000000"/>
          <w:szCs w:val="21"/>
        </w:rPr>
        <w:t>④ 音響技術者４ポスト（内チーフ１ポスト）</w:t>
      </w:r>
    </w:p>
    <w:p w14:paraId="72306166" w14:textId="77777777" w:rsidR="000A586C" w:rsidRPr="00A56C98" w:rsidRDefault="002271F9" w:rsidP="000A586C">
      <w:pPr>
        <w:ind w:firstLineChars="200" w:firstLine="420"/>
        <w:rPr>
          <w:rFonts w:ascii="ＭＳ 明朝"/>
          <w:color w:val="000000"/>
          <w:szCs w:val="21"/>
        </w:rPr>
      </w:pPr>
      <w:r w:rsidRPr="00A56C98">
        <w:rPr>
          <w:rFonts w:ascii="ＭＳ 明朝" w:hint="eastAsia"/>
          <w:color w:val="000000"/>
          <w:szCs w:val="21"/>
        </w:rPr>
        <w:t>ウ</w:t>
      </w:r>
      <w:r w:rsidR="000A586C" w:rsidRPr="00A56C98">
        <w:rPr>
          <w:rFonts w:ascii="ＭＳ 明朝" w:hint="eastAsia"/>
          <w:color w:val="000000"/>
          <w:szCs w:val="21"/>
        </w:rPr>
        <w:t xml:space="preserve">　レセプショニスト業務</w:t>
      </w:r>
    </w:p>
    <w:p w14:paraId="451571A7" w14:textId="77777777" w:rsidR="000A586C" w:rsidRPr="00A56C98" w:rsidRDefault="001B60D6" w:rsidP="000A586C">
      <w:pPr>
        <w:ind w:leftChars="337" w:left="708" w:firstLineChars="67" w:firstLine="141"/>
        <w:rPr>
          <w:rFonts w:ascii="ＭＳ 明朝"/>
          <w:color w:val="000000"/>
          <w:szCs w:val="21"/>
        </w:rPr>
      </w:pPr>
      <w:r w:rsidRPr="00A56C98">
        <w:rPr>
          <w:rFonts w:ascii="ＭＳ 明朝" w:hint="eastAsia"/>
          <w:color w:val="000000"/>
          <w:szCs w:val="21"/>
        </w:rPr>
        <w:t>常時総合受付に貸館等受付スタッフを配置すること。また、</w:t>
      </w:r>
      <w:r w:rsidR="000A586C" w:rsidRPr="00A56C98">
        <w:rPr>
          <w:rFonts w:ascii="ＭＳ 明朝" w:hint="eastAsia"/>
          <w:color w:val="000000"/>
          <w:szCs w:val="21"/>
        </w:rPr>
        <w:t>公演の当日に</w:t>
      </w:r>
      <w:r w:rsidRPr="00A56C98">
        <w:rPr>
          <w:rFonts w:ascii="ＭＳ 明朝" w:hint="eastAsia"/>
          <w:color w:val="000000"/>
          <w:szCs w:val="21"/>
        </w:rPr>
        <w:t>は受付スタッフに加えて</w:t>
      </w:r>
      <w:r w:rsidR="000A586C" w:rsidRPr="00A56C98">
        <w:rPr>
          <w:rFonts w:ascii="ＭＳ 明朝" w:hint="eastAsia"/>
          <w:color w:val="000000"/>
          <w:szCs w:val="21"/>
        </w:rPr>
        <w:t>ホール案内スタッフを配置し、次の業務を行うこと。</w:t>
      </w:r>
    </w:p>
    <w:p w14:paraId="62B5E736" w14:textId="77777777" w:rsidR="000A586C" w:rsidRPr="00A56C98" w:rsidRDefault="000A586C" w:rsidP="00C71FD7">
      <w:pPr>
        <w:ind w:leftChars="337" w:left="847" w:hangingChars="66" w:hanging="139"/>
        <w:rPr>
          <w:rFonts w:ascii="ＭＳ 明朝"/>
          <w:color w:val="000000"/>
          <w:szCs w:val="21"/>
        </w:rPr>
      </w:pPr>
      <w:r w:rsidRPr="00A56C98">
        <w:rPr>
          <w:rFonts w:ascii="ＭＳ 明朝" w:hint="eastAsia"/>
          <w:color w:val="000000"/>
          <w:szCs w:val="21"/>
        </w:rPr>
        <w:t>(ｱ) 座席案内</w:t>
      </w:r>
    </w:p>
    <w:p w14:paraId="7773F0C2" w14:textId="77777777" w:rsidR="000A586C" w:rsidRPr="00A56C98" w:rsidRDefault="000A586C" w:rsidP="00C71FD7">
      <w:pPr>
        <w:ind w:leftChars="337" w:left="847" w:hangingChars="66" w:hanging="139"/>
        <w:rPr>
          <w:rFonts w:ascii="ＭＳ 明朝"/>
          <w:color w:val="000000"/>
          <w:szCs w:val="21"/>
        </w:rPr>
      </w:pPr>
      <w:r w:rsidRPr="00A56C98">
        <w:rPr>
          <w:rFonts w:ascii="ＭＳ 明朝" w:hint="eastAsia"/>
          <w:color w:val="000000"/>
          <w:szCs w:val="21"/>
        </w:rPr>
        <w:t>(ｲ)</w:t>
      </w:r>
      <w:r w:rsidRPr="00A56C98">
        <w:rPr>
          <w:rFonts w:ascii="ＭＳ 明朝"/>
          <w:color w:val="000000"/>
          <w:szCs w:val="21"/>
        </w:rPr>
        <w:t xml:space="preserve"> </w:t>
      </w:r>
      <w:r w:rsidRPr="00A56C98">
        <w:rPr>
          <w:rFonts w:ascii="ＭＳ 明朝" w:hint="eastAsia"/>
          <w:color w:val="000000"/>
          <w:szCs w:val="21"/>
        </w:rPr>
        <w:t>施設や公演内容等の説明</w:t>
      </w:r>
    </w:p>
    <w:p w14:paraId="35E84321" w14:textId="77777777" w:rsidR="000A586C" w:rsidRPr="00A56C98" w:rsidRDefault="000A586C" w:rsidP="00C71FD7">
      <w:pPr>
        <w:ind w:leftChars="337" w:left="847" w:hangingChars="66" w:hanging="139"/>
        <w:rPr>
          <w:rFonts w:ascii="ＭＳ 明朝"/>
          <w:color w:val="000000"/>
          <w:szCs w:val="21"/>
        </w:rPr>
      </w:pPr>
      <w:r w:rsidRPr="00A56C98">
        <w:rPr>
          <w:rFonts w:ascii="ＭＳ 明朝" w:hint="eastAsia"/>
          <w:color w:val="000000"/>
          <w:szCs w:val="21"/>
        </w:rPr>
        <w:t>(ｳ) 禁止事項等の説明</w:t>
      </w:r>
    </w:p>
    <w:p w14:paraId="2A641E2F" w14:textId="77777777" w:rsidR="000A586C" w:rsidRPr="00A56C98" w:rsidRDefault="000A586C" w:rsidP="00C71FD7">
      <w:pPr>
        <w:ind w:leftChars="337" w:left="847" w:hangingChars="66" w:hanging="139"/>
        <w:rPr>
          <w:rFonts w:ascii="ＭＳ 明朝"/>
          <w:color w:val="000000"/>
          <w:szCs w:val="21"/>
        </w:rPr>
      </w:pPr>
      <w:r w:rsidRPr="00A56C98">
        <w:rPr>
          <w:rFonts w:ascii="ＭＳ 明朝" w:hint="eastAsia"/>
          <w:color w:val="000000"/>
          <w:szCs w:val="21"/>
        </w:rPr>
        <w:t>(ｴ) 入場時のチケットのもぎり</w:t>
      </w:r>
    </w:p>
    <w:p w14:paraId="5DE6B8B4" w14:textId="77777777" w:rsidR="000A586C" w:rsidRPr="00A56C98" w:rsidRDefault="000A586C" w:rsidP="00C71FD7">
      <w:pPr>
        <w:ind w:leftChars="337" w:left="847" w:hangingChars="66" w:hanging="139"/>
        <w:rPr>
          <w:rFonts w:ascii="ＭＳ 明朝"/>
          <w:color w:val="000000"/>
          <w:szCs w:val="21"/>
        </w:rPr>
      </w:pPr>
      <w:r w:rsidRPr="00A56C98">
        <w:rPr>
          <w:rFonts w:ascii="ＭＳ 明朝" w:hint="eastAsia"/>
          <w:color w:val="000000"/>
          <w:szCs w:val="21"/>
        </w:rPr>
        <w:t>(ｵ) その他ホール案内に関連する諸業務（落とし物の一時預かりやお客様の救護対応</w:t>
      </w:r>
      <w:r w:rsidR="0070104E" w:rsidRPr="00A56C98">
        <w:rPr>
          <w:rFonts w:ascii="ＭＳ 明朝" w:hint="eastAsia"/>
          <w:color w:val="000000"/>
          <w:szCs w:val="21"/>
        </w:rPr>
        <w:t>、</w:t>
      </w:r>
      <w:r w:rsidRPr="00A56C98">
        <w:rPr>
          <w:rFonts w:ascii="ＭＳ 明朝" w:hint="eastAsia"/>
          <w:color w:val="000000"/>
          <w:szCs w:val="21"/>
        </w:rPr>
        <w:t>車椅子の貸出し</w:t>
      </w:r>
      <w:r w:rsidR="0070104E" w:rsidRPr="00A56C98">
        <w:rPr>
          <w:rFonts w:ascii="ＭＳ 明朝" w:hint="eastAsia"/>
          <w:color w:val="000000"/>
          <w:szCs w:val="21"/>
        </w:rPr>
        <w:t>、</w:t>
      </w:r>
      <w:r w:rsidRPr="00A56C98">
        <w:rPr>
          <w:rFonts w:ascii="ＭＳ 明朝" w:hint="eastAsia"/>
          <w:color w:val="000000"/>
          <w:szCs w:val="21"/>
        </w:rPr>
        <w:t>非常時の誘導補助等）</w:t>
      </w:r>
    </w:p>
    <w:p w14:paraId="7748C41A" w14:textId="77777777" w:rsidR="000A586C" w:rsidRPr="00A56C98" w:rsidRDefault="000A586C" w:rsidP="0070104E">
      <w:pPr>
        <w:ind w:leftChars="337" w:left="708" w:firstLineChars="66" w:firstLine="139"/>
        <w:rPr>
          <w:rFonts w:ascii="ＭＳ 明朝"/>
          <w:color w:val="000000"/>
          <w:szCs w:val="21"/>
        </w:rPr>
      </w:pPr>
      <w:r w:rsidRPr="00A56C98">
        <w:rPr>
          <w:rFonts w:ascii="ＭＳ 明朝" w:hint="eastAsia"/>
          <w:color w:val="000000"/>
          <w:szCs w:val="21"/>
        </w:rPr>
        <w:t>なお</w:t>
      </w:r>
      <w:r w:rsidR="0070104E" w:rsidRPr="00A56C98">
        <w:rPr>
          <w:rFonts w:ascii="ＭＳ 明朝" w:hint="eastAsia"/>
          <w:color w:val="000000"/>
          <w:szCs w:val="21"/>
        </w:rPr>
        <w:t>、</w:t>
      </w:r>
      <w:r w:rsidRPr="00A56C98">
        <w:rPr>
          <w:rFonts w:ascii="ＭＳ 明朝" w:hint="eastAsia"/>
          <w:color w:val="000000"/>
          <w:szCs w:val="21"/>
        </w:rPr>
        <w:t>公演に伴うレセプショニスト業務に関するサービス費用は施設の利用料金に含まれるものとする。</w:t>
      </w:r>
    </w:p>
    <w:p w14:paraId="3D981D2B" w14:textId="77777777" w:rsidR="008855E6" w:rsidRPr="00A56C98" w:rsidRDefault="00E06992" w:rsidP="00EC686C">
      <w:pPr>
        <w:ind w:leftChars="337" w:left="708" w:firstLineChars="67" w:firstLine="141"/>
        <w:rPr>
          <w:rFonts w:ascii="ＭＳ 明朝"/>
          <w:color w:val="000000"/>
          <w:szCs w:val="21"/>
        </w:rPr>
      </w:pPr>
      <w:r w:rsidRPr="00A56C98">
        <w:rPr>
          <w:rFonts w:ascii="ＭＳ 明朝" w:hint="eastAsia"/>
          <w:color w:val="000000"/>
          <w:szCs w:val="21"/>
        </w:rPr>
        <w:t>また、業務従事者の</w:t>
      </w:r>
      <w:r w:rsidR="001B60D6" w:rsidRPr="00A56C98">
        <w:rPr>
          <w:rFonts w:ascii="ＭＳ 明朝" w:hint="eastAsia"/>
          <w:color w:val="000000"/>
          <w:szCs w:val="21"/>
        </w:rPr>
        <w:t>現状の</w:t>
      </w:r>
      <w:r w:rsidRPr="00A56C98">
        <w:rPr>
          <w:rFonts w:ascii="ＭＳ 明朝" w:hint="eastAsia"/>
          <w:color w:val="000000"/>
          <w:szCs w:val="21"/>
        </w:rPr>
        <w:t>配置ポストは下記の通りである。</w:t>
      </w:r>
      <w:r w:rsidR="008855E6" w:rsidRPr="00A56C98">
        <w:rPr>
          <w:rFonts w:ascii="ＭＳ 明朝" w:hint="eastAsia"/>
          <w:color w:val="000000"/>
          <w:szCs w:val="21"/>
        </w:rPr>
        <w:t>特別貸館・一般貸館については、利用者サービス維持のため、</w:t>
      </w:r>
      <w:r w:rsidR="001B60D6" w:rsidRPr="00A56C98">
        <w:rPr>
          <w:rFonts w:ascii="ＭＳ 明朝" w:hint="eastAsia"/>
          <w:color w:val="000000"/>
          <w:szCs w:val="21"/>
        </w:rPr>
        <w:t>同等ポストの確保</w:t>
      </w:r>
      <w:r w:rsidR="008855E6" w:rsidRPr="00A56C98">
        <w:rPr>
          <w:rFonts w:ascii="ＭＳ 明朝" w:hint="eastAsia"/>
          <w:color w:val="000000"/>
          <w:szCs w:val="21"/>
        </w:rPr>
        <w:t>に努めること</w:t>
      </w:r>
    </w:p>
    <w:p w14:paraId="0FA3E10D" w14:textId="77777777" w:rsidR="00E06992" w:rsidRPr="00A56C98" w:rsidRDefault="009B6A58" w:rsidP="0070104E">
      <w:pPr>
        <w:numPr>
          <w:ilvl w:val="0"/>
          <w:numId w:val="14"/>
        </w:numPr>
        <w:rPr>
          <w:rFonts w:ascii="ＭＳ 明朝"/>
          <w:color w:val="000000"/>
          <w:szCs w:val="21"/>
        </w:rPr>
      </w:pPr>
      <w:r w:rsidRPr="00A56C98">
        <w:rPr>
          <w:rFonts w:ascii="ＭＳ 明朝" w:hint="eastAsia"/>
          <w:color w:val="000000"/>
          <w:szCs w:val="21"/>
        </w:rPr>
        <w:t xml:space="preserve"> </w:t>
      </w:r>
      <w:r w:rsidR="001B60D6" w:rsidRPr="00A56C98">
        <w:rPr>
          <w:rFonts w:ascii="ＭＳ 明朝" w:hint="eastAsia"/>
          <w:color w:val="000000"/>
          <w:szCs w:val="21"/>
        </w:rPr>
        <w:t>ホール</w:t>
      </w:r>
      <w:r w:rsidR="00E06992" w:rsidRPr="00A56C98">
        <w:rPr>
          <w:rFonts w:ascii="ＭＳ 明朝" w:hint="eastAsia"/>
          <w:color w:val="000000"/>
          <w:szCs w:val="21"/>
        </w:rPr>
        <w:t>案内業務</w:t>
      </w:r>
      <w:r w:rsidR="001B60D6" w:rsidRPr="00A56C98">
        <w:rPr>
          <w:rFonts w:ascii="ＭＳ 明朝" w:hint="eastAsia"/>
          <w:color w:val="000000"/>
          <w:szCs w:val="21"/>
        </w:rPr>
        <w:t>（公演当日のみ）</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207"/>
        <w:gridCol w:w="2648"/>
      </w:tblGrid>
      <w:tr w:rsidR="009F3B12" w:rsidRPr="00A56C98" w14:paraId="71B333F8" w14:textId="77777777" w:rsidTr="0070104E">
        <w:tc>
          <w:tcPr>
            <w:tcW w:w="4678" w:type="dxa"/>
            <w:gridSpan w:val="2"/>
            <w:shd w:val="clear" w:color="auto" w:fill="auto"/>
          </w:tcPr>
          <w:p w14:paraId="1CFD6ED1" w14:textId="77777777" w:rsidR="009F3B12" w:rsidRPr="00A56C98" w:rsidRDefault="009F3B12" w:rsidP="002B7DD1">
            <w:pPr>
              <w:jc w:val="center"/>
              <w:rPr>
                <w:rFonts w:ascii="ＭＳ 明朝"/>
                <w:color w:val="000000"/>
                <w:szCs w:val="21"/>
              </w:rPr>
            </w:pPr>
          </w:p>
        </w:tc>
        <w:tc>
          <w:tcPr>
            <w:tcW w:w="2693" w:type="dxa"/>
            <w:shd w:val="clear" w:color="auto" w:fill="auto"/>
          </w:tcPr>
          <w:p w14:paraId="4190F927"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特別貸館・一般貸館</w:t>
            </w:r>
          </w:p>
        </w:tc>
      </w:tr>
      <w:tr w:rsidR="009F3B12" w:rsidRPr="00A56C98" w14:paraId="0281010E" w14:textId="77777777" w:rsidTr="0070104E">
        <w:tc>
          <w:tcPr>
            <w:tcW w:w="1418" w:type="dxa"/>
            <w:vMerge w:val="restart"/>
            <w:shd w:val="clear" w:color="auto" w:fill="auto"/>
            <w:vAlign w:val="center"/>
          </w:tcPr>
          <w:p w14:paraId="02DD9307"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大ホール</w:t>
            </w:r>
          </w:p>
        </w:tc>
        <w:tc>
          <w:tcPr>
            <w:tcW w:w="3260" w:type="dxa"/>
            <w:shd w:val="clear" w:color="auto" w:fill="auto"/>
          </w:tcPr>
          <w:p w14:paraId="095E369C"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全席(2</w:t>
            </w:r>
            <w:r w:rsidR="0070104E" w:rsidRPr="00A56C98">
              <w:rPr>
                <w:rFonts w:ascii="ＭＳ 明朝"/>
                <w:color w:val="000000"/>
                <w:szCs w:val="21"/>
              </w:rPr>
              <w:t>,</w:t>
            </w:r>
            <w:r w:rsidRPr="00A56C98">
              <w:rPr>
                <w:rFonts w:ascii="ＭＳ 明朝" w:hint="eastAsia"/>
                <w:color w:val="000000"/>
                <w:szCs w:val="21"/>
              </w:rPr>
              <w:t>000席)使用</w:t>
            </w:r>
          </w:p>
        </w:tc>
        <w:tc>
          <w:tcPr>
            <w:tcW w:w="2693" w:type="dxa"/>
            <w:shd w:val="clear" w:color="auto" w:fill="auto"/>
          </w:tcPr>
          <w:p w14:paraId="7E61A196"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１３ポスト</w:t>
            </w:r>
          </w:p>
        </w:tc>
      </w:tr>
      <w:tr w:rsidR="009F3B12" w:rsidRPr="00A56C98" w14:paraId="030AADDA" w14:textId="77777777" w:rsidTr="0070104E">
        <w:tc>
          <w:tcPr>
            <w:tcW w:w="1418" w:type="dxa"/>
            <w:vMerge/>
            <w:shd w:val="clear" w:color="auto" w:fill="auto"/>
          </w:tcPr>
          <w:p w14:paraId="2A122D4F" w14:textId="77777777" w:rsidR="009F3B12" w:rsidRPr="00A56C98" w:rsidRDefault="009F3B12" w:rsidP="002B7DD1">
            <w:pPr>
              <w:jc w:val="center"/>
              <w:rPr>
                <w:rFonts w:ascii="ＭＳ 明朝"/>
                <w:color w:val="000000"/>
                <w:szCs w:val="21"/>
              </w:rPr>
            </w:pPr>
          </w:p>
        </w:tc>
        <w:tc>
          <w:tcPr>
            <w:tcW w:w="3260" w:type="dxa"/>
            <w:shd w:val="clear" w:color="auto" w:fill="auto"/>
          </w:tcPr>
          <w:p w14:paraId="16610486"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１・２階席(1</w:t>
            </w:r>
            <w:r w:rsidR="0070104E" w:rsidRPr="00A56C98">
              <w:rPr>
                <w:rFonts w:ascii="ＭＳ 明朝"/>
                <w:color w:val="000000"/>
                <w:szCs w:val="21"/>
              </w:rPr>
              <w:t>,</w:t>
            </w:r>
            <w:r w:rsidRPr="00A56C98">
              <w:rPr>
                <w:rFonts w:ascii="ＭＳ 明朝" w:hint="eastAsia"/>
                <w:color w:val="000000"/>
                <w:szCs w:val="21"/>
              </w:rPr>
              <w:t>428席)使用</w:t>
            </w:r>
          </w:p>
        </w:tc>
        <w:tc>
          <w:tcPr>
            <w:tcW w:w="2693" w:type="dxa"/>
            <w:shd w:val="clear" w:color="auto" w:fill="auto"/>
          </w:tcPr>
          <w:p w14:paraId="22F74479"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９ポスト</w:t>
            </w:r>
          </w:p>
        </w:tc>
      </w:tr>
      <w:tr w:rsidR="009F3B12" w:rsidRPr="00A56C98" w14:paraId="5E1DFC50" w14:textId="77777777" w:rsidTr="0070104E">
        <w:tc>
          <w:tcPr>
            <w:tcW w:w="4678" w:type="dxa"/>
            <w:gridSpan w:val="2"/>
            <w:shd w:val="clear" w:color="auto" w:fill="auto"/>
          </w:tcPr>
          <w:p w14:paraId="4BBC3A25"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小ホール</w:t>
            </w:r>
          </w:p>
        </w:tc>
        <w:tc>
          <w:tcPr>
            <w:tcW w:w="2693" w:type="dxa"/>
            <w:shd w:val="clear" w:color="auto" w:fill="auto"/>
          </w:tcPr>
          <w:p w14:paraId="0F0F6EE5" w14:textId="77777777" w:rsidR="009F3B12" w:rsidRPr="00A56C98" w:rsidRDefault="009F3B12" w:rsidP="002B7DD1">
            <w:pPr>
              <w:jc w:val="center"/>
              <w:rPr>
                <w:rFonts w:ascii="ＭＳ 明朝"/>
                <w:color w:val="000000"/>
                <w:szCs w:val="21"/>
              </w:rPr>
            </w:pPr>
            <w:r w:rsidRPr="00A56C98">
              <w:rPr>
                <w:rFonts w:ascii="ＭＳ 明朝" w:hint="eastAsia"/>
                <w:color w:val="000000"/>
                <w:szCs w:val="21"/>
              </w:rPr>
              <w:t>２ポスト</w:t>
            </w:r>
          </w:p>
        </w:tc>
      </w:tr>
    </w:tbl>
    <w:p w14:paraId="3F6580F3" w14:textId="77777777" w:rsidR="00E06992" w:rsidRPr="00A56C98" w:rsidRDefault="009B6A58" w:rsidP="00C71FD7">
      <w:pPr>
        <w:ind w:firstLineChars="472" w:firstLine="991"/>
        <w:rPr>
          <w:rFonts w:ascii="ＭＳ 明朝"/>
          <w:color w:val="000000"/>
          <w:szCs w:val="21"/>
        </w:rPr>
      </w:pPr>
      <w:r w:rsidRPr="00A56C98">
        <w:rPr>
          <w:rFonts w:ascii="ＭＳ 明朝" w:hint="eastAsia"/>
          <w:color w:val="000000"/>
          <w:szCs w:val="21"/>
        </w:rPr>
        <w:t xml:space="preserve">② </w:t>
      </w:r>
      <w:r w:rsidR="00E06992" w:rsidRPr="00A56C98">
        <w:rPr>
          <w:rFonts w:ascii="ＭＳ 明朝" w:hint="eastAsia"/>
          <w:color w:val="000000"/>
          <w:szCs w:val="21"/>
        </w:rPr>
        <w:t>総合受付業務　２ポスト</w:t>
      </w:r>
      <w:r w:rsidR="008855E6" w:rsidRPr="00A56C98">
        <w:rPr>
          <w:rFonts w:ascii="ＭＳ 明朝" w:hint="eastAsia"/>
          <w:color w:val="000000"/>
          <w:szCs w:val="21"/>
        </w:rPr>
        <w:t>（常時</w:t>
      </w:r>
      <w:r w:rsidR="001B60D6" w:rsidRPr="00A56C98">
        <w:rPr>
          <w:rFonts w:ascii="ＭＳ 明朝" w:hint="eastAsia"/>
          <w:color w:val="000000"/>
          <w:szCs w:val="21"/>
        </w:rPr>
        <w:t>。公演</w:t>
      </w:r>
      <w:r w:rsidR="008855E6" w:rsidRPr="00A56C98">
        <w:rPr>
          <w:rFonts w:ascii="ＭＳ 明朝" w:hint="eastAsia"/>
          <w:color w:val="000000"/>
          <w:szCs w:val="21"/>
        </w:rPr>
        <w:t>時も必要）</w:t>
      </w:r>
    </w:p>
    <w:p w14:paraId="3410B5BB" w14:textId="77777777" w:rsidR="00594171" w:rsidRPr="00A56C98" w:rsidRDefault="002271F9" w:rsidP="00594171">
      <w:pPr>
        <w:ind w:firstLineChars="200" w:firstLine="420"/>
        <w:rPr>
          <w:rFonts w:ascii="ＭＳ 明朝" w:hAnsi="ＭＳ 明朝"/>
          <w:color w:val="000000"/>
          <w:szCs w:val="21"/>
        </w:rPr>
      </w:pPr>
      <w:r w:rsidRPr="00A56C98">
        <w:rPr>
          <w:rFonts w:ascii="ＭＳ 明朝" w:hAnsi="ＭＳ 明朝" w:hint="eastAsia"/>
          <w:color w:val="000000"/>
          <w:szCs w:val="21"/>
        </w:rPr>
        <w:t>エ</w:t>
      </w:r>
      <w:r w:rsidR="00594171" w:rsidRPr="00A56C98">
        <w:rPr>
          <w:rFonts w:ascii="ＭＳ 明朝" w:hAnsi="ＭＳ 明朝" w:hint="eastAsia"/>
          <w:color w:val="000000"/>
          <w:szCs w:val="21"/>
        </w:rPr>
        <w:t xml:space="preserve">　利用料金の収受業務</w:t>
      </w:r>
    </w:p>
    <w:p w14:paraId="00189D68" w14:textId="77777777" w:rsidR="00594171" w:rsidRPr="00A56C98" w:rsidRDefault="00594171" w:rsidP="00594171">
      <w:pPr>
        <w:ind w:firstLineChars="300" w:firstLine="630"/>
        <w:rPr>
          <w:rFonts w:ascii="ＭＳ 明朝" w:hAnsi="ＭＳ 明朝"/>
          <w:color w:val="000000"/>
          <w:szCs w:val="21"/>
        </w:rPr>
      </w:pPr>
      <w:r w:rsidRPr="00A56C98">
        <w:rPr>
          <w:rFonts w:ascii="ＭＳ 明朝" w:hAnsi="ＭＳ 明朝"/>
          <w:color w:val="000000"/>
          <w:szCs w:val="21"/>
        </w:rPr>
        <w:t>(</w:t>
      </w:r>
      <w:r w:rsidRPr="00A56C98">
        <w:rPr>
          <w:rFonts w:ascii="ＭＳ 明朝" w:hAnsi="ＭＳ 明朝" w:hint="eastAsia"/>
          <w:color w:val="000000"/>
          <w:szCs w:val="21"/>
        </w:rPr>
        <w:t>ｱ</w:t>
      </w:r>
      <w:r w:rsidRPr="00A56C98">
        <w:rPr>
          <w:rFonts w:ascii="ＭＳ 明朝" w:hAnsi="ＭＳ 明朝"/>
          <w:color w:val="000000"/>
          <w:szCs w:val="21"/>
        </w:rPr>
        <w:t xml:space="preserve">) </w:t>
      </w:r>
      <w:r w:rsidRPr="00A56C98">
        <w:rPr>
          <w:rFonts w:ascii="ＭＳ 明朝" w:hAnsi="ＭＳ 明朝" w:hint="eastAsia"/>
          <w:color w:val="000000"/>
          <w:szCs w:val="21"/>
        </w:rPr>
        <w:t>ホールの利用に係る料金（利用料金）は、指定管理者の収入とする。</w:t>
      </w:r>
    </w:p>
    <w:p w14:paraId="4B5B436C" w14:textId="77777777" w:rsidR="00594171" w:rsidRPr="00A56C98" w:rsidRDefault="00594171" w:rsidP="00594171">
      <w:pPr>
        <w:ind w:leftChars="300" w:left="840" w:hangingChars="100" w:hanging="210"/>
        <w:rPr>
          <w:rFonts w:ascii="ＭＳ 明朝" w:hAnsi="ＭＳ 明朝"/>
          <w:color w:val="000000"/>
          <w:szCs w:val="21"/>
        </w:rPr>
      </w:pPr>
      <w:r w:rsidRPr="00A56C98">
        <w:rPr>
          <w:rFonts w:ascii="ＭＳ 明朝" w:hAnsi="ＭＳ 明朝" w:hint="eastAsia"/>
          <w:color w:val="000000"/>
          <w:szCs w:val="21"/>
        </w:rPr>
        <w:t>(ｲ)</w:t>
      </w:r>
      <w:r w:rsidRPr="00A56C98">
        <w:rPr>
          <w:rFonts w:ascii="ＭＳ 明朝" w:hAnsi="ＭＳ 明朝"/>
          <w:color w:val="000000"/>
          <w:szCs w:val="21"/>
        </w:rPr>
        <w:t xml:space="preserve"> </w:t>
      </w:r>
      <w:r w:rsidRPr="00A56C98">
        <w:rPr>
          <w:rFonts w:ascii="ＭＳ 明朝" w:hAnsi="ＭＳ 明朝" w:hint="eastAsia"/>
          <w:color w:val="000000"/>
          <w:szCs w:val="21"/>
        </w:rPr>
        <w:t>利用料金の額は、ホール</w:t>
      </w:r>
      <w:r w:rsidRPr="00A56C98">
        <w:rPr>
          <w:rFonts w:hint="eastAsia"/>
          <w:color w:val="000000"/>
          <w:szCs w:val="21"/>
        </w:rPr>
        <w:t>条例第１０条の規定の範囲内で、</w:t>
      </w:r>
      <w:r w:rsidRPr="00A56C98">
        <w:rPr>
          <w:rFonts w:ascii="ＭＳ 明朝" w:hAnsi="ＭＳ 明朝" w:hint="eastAsia"/>
          <w:color w:val="000000"/>
          <w:szCs w:val="21"/>
        </w:rPr>
        <w:t>指定管理者が市長の承認を得て定めること。</w:t>
      </w:r>
    </w:p>
    <w:p w14:paraId="07365943" w14:textId="77777777" w:rsidR="00594171" w:rsidRPr="00A56C98" w:rsidRDefault="00594171" w:rsidP="00594171">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(ｳ)</w:t>
      </w:r>
      <w:r w:rsidRPr="00A56C98">
        <w:rPr>
          <w:rFonts w:ascii="ＭＳ 明朝" w:hAnsi="ＭＳ 明朝"/>
          <w:color w:val="000000"/>
          <w:szCs w:val="21"/>
        </w:rPr>
        <w:t xml:space="preserve"> </w:t>
      </w:r>
      <w:r w:rsidRPr="00A56C98">
        <w:rPr>
          <w:rFonts w:ascii="ＭＳ 明朝" w:hAnsi="ＭＳ 明朝" w:hint="eastAsia"/>
          <w:color w:val="000000"/>
          <w:szCs w:val="21"/>
        </w:rPr>
        <w:t>原則として、利用料金は前納とする。</w:t>
      </w:r>
      <w:r w:rsidR="001E2602" w:rsidRPr="00A56C98">
        <w:rPr>
          <w:rFonts w:ascii="ＭＳ 明朝" w:hAnsi="ＭＳ 明朝" w:hint="eastAsia"/>
          <w:color w:val="000000"/>
          <w:szCs w:val="21"/>
        </w:rPr>
        <w:t>なお</w:t>
      </w:r>
      <w:r w:rsidR="00A6126A" w:rsidRPr="00A56C98">
        <w:rPr>
          <w:rFonts w:ascii="ＭＳ 明朝" w:hAnsi="ＭＳ 明朝" w:hint="eastAsia"/>
          <w:color w:val="000000"/>
          <w:szCs w:val="21"/>
        </w:rPr>
        <w:t>クレジットカードや電子マネー、コード決済等現金を用いないキャッシュレス決済等</w:t>
      </w:r>
      <w:r w:rsidR="001E2602" w:rsidRPr="00A56C98">
        <w:rPr>
          <w:rFonts w:ascii="ＭＳ 明朝" w:hAnsi="ＭＳ 明朝" w:hint="eastAsia"/>
          <w:color w:val="000000"/>
          <w:szCs w:val="21"/>
        </w:rPr>
        <w:t>徴収に係る</w:t>
      </w:r>
      <w:r w:rsidR="00BC7BF5" w:rsidRPr="00A56C98">
        <w:rPr>
          <w:rFonts w:ascii="ＭＳ 明朝" w:hAnsi="ＭＳ 明朝" w:hint="eastAsia"/>
          <w:color w:val="000000"/>
          <w:szCs w:val="21"/>
        </w:rPr>
        <w:t>手数料は指定管理者の負担とする。</w:t>
      </w:r>
    </w:p>
    <w:p w14:paraId="4B0B03FB" w14:textId="77777777" w:rsidR="00594171" w:rsidRPr="00A56C98" w:rsidRDefault="00594171" w:rsidP="00594171">
      <w:pPr>
        <w:ind w:leftChars="300" w:left="840" w:hangingChars="100" w:hanging="210"/>
        <w:rPr>
          <w:rFonts w:ascii="ＭＳ 明朝" w:hAnsi="ＭＳ 明朝"/>
          <w:color w:val="000000"/>
          <w:szCs w:val="21"/>
        </w:rPr>
      </w:pPr>
      <w:r w:rsidRPr="00A56C98">
        <w:rPr>
          <w:rFonts w:ascii="ＭＳ 明朝" w:hAnsi="ＭＳ 明朝" w:hint="eastAsia"/>
          <w:color w:val="000000"/>
          <w:szCs w:val="21"/>
        </w:rPr>
        <w:t>(ｴ)</w:t>
      </w:r>
      <w:r w:rsidRPr="00A56C98">
        <w:rPr>
          <w:rFonts w:ascii="ＭＳ 明朝" w:hAnsi="ＭＳ 明朝"/>
          <w:color w:val="000000"/>
          <w:szCs w:val="21"/>
        </w:rPr>
        <w:t xml:space="preserve"> </w:t>
      </w:r>
      <w:r w:rsidRPr="00A56C98">
        <w:rPr>
          <w:rFonts w:ascii="ＭＳ 明朝" w:hAnsi="ＭＳ 明朝" w:hint="eastAsia"/>
          <w:color w:val="000000"/>
          <w:szCs w:val="21"/>
        </w:rPr>
        <w:t>指定管理者は、利用料金の還付を行うときは、市長が定める基準によって行うこと。</w:t>
      </w:r>
    </w:p>
    <w:p w14:paraId="00A48735" w14:textId="77777777" w:rsidR="00E54082" w:rsidRPr="00A56C98" w:rsidRDefault="002271F9" w:rsidP="00E54082">
      <w:pPr>
        <w:ind w:firstLineChars="200" w:firstLine="420"/>
        <w:rPr>
          <w:rFonts w:ascii="ＭＳ 明朝" w:hAnsi="ＭＳ 明朝"/>
          <w:color w:val="000000"/>
          <w:szCs w:val="21"/>
        </w:rPr>
      </w:pPr>
      <w:r w:rsidRPr="00A56C98">
        <w:rPr>
          <w:rFonts w:ascii="ＭＳ 明朝" w:hAnsi="ＭＳ 明朝" w:hint="eastAsia"/>
          <w:color w:val="000000"/>
          <w:szCs w:val="21"/>
        </w:rPr>
        <w:t>オ</w:t>
      </w:r>
      <w:r w:rsidR="00E54082" w:rsidRPr="00A56C98">
        <w:rPr>
          <w:rFonts w:ascii="ＭＳ 明朝" w:hAnsi="ＭＳ 明朝" w:hint="eastAsia"/>
          <w:color w:val="000000"/>
          <w:szCs w:val="21"/>
        </w:rPr>
        <w:t xml:space="preserve">　ホール利用案内</w:t>
      </w:r>
      <w:r w:rsidR="00CF472F" w:rsidRPr="00A56C98">
        <w:rPr>
          <w:rFonts w:ascii="ＭＳ 明朝" w:hAnsi="ＭＳ 明朝" w:hint="eastAsia"/>
          <w:color w:val="000000"/>
          <w:szCs w:val="21"/>
        </w:rPr>
        <w:t>及び広報</w:t>
      </w:r>
      <w:r w:rsidR="00E54082" w:rsidRPr="00A56C98">
        <w:rPr>
          <w:rFonts w:ascii="ＭＳ 明朝" w:hAnsi="ＭＳ 明朝" w:hint="eastAsia"/>
          <w:color w:val="000000"/>
          <w:szCs w:val="21"/>
        </w:rPr>
        <w:t>等に関する業務</w:t>
      </w:r>
    </w:p>
    <w:p w14:paraId="42E3B99F" w14:textId="77777777" w:rsidR="00E54082" w:rsidRPr="00A56C98" w:rsidRDefault="00E54082" w:rsidP="00E54082">
      <w:pPr>
        <w:ind w:firstLineChars="300" w:firstLine="630"/>
        <w:rPr>
          <w:rFonts w:ascii="ＭＳ 明朝" w:hAnsi="ＭＳ 明朝"/>
          <w:color w:val="000000"/>
          <w:szCs w:val="21"/>
        </w:rPr>
      </w:pPr>
      <w:r w:rsidRPr="00A56C98">
        <w:rPr>
          <w:rFonts w:ascii="ＭＳ 明朝" w:hAnsi="ＭＳ 明朝" w:hint="eastAsia"/>
          <w:color w:val="000000"/>
          <w:szCs w:val="21"/>
        </w:rPr>
        <w:t xml:space="preserve">(ｱ) </w:t>
      </w:r>
      <w:r w:rsidR="00617D6C" w:rsidRPr="00A56C98">
        <w:rPr>
          <w:rFonts w:ascii="ＭＳ 明朝" w:hAnsi="ＭＳ 明朝" w:hint="eastAsia"/>
          <w:color w:val="000000"/>
          <w:szCs w:val="21"/>
        </w:rPr>
        <w:t>ホール</w:t>
      </w:r>
      <w:r w:rsidRPr="00A56C98">
        <w:rPr>
          <w:rFonts w:ascii="ＭＳ 明朝" w:hAnsi="ＭＳ 明朝" w:hint="eastAsia"/>
          <w:color w:val="000000"/>
          <w:szCs w:val="21"/>
        </w:rPr>
        <w:t>利用のための手引き、パンフレット等を作成すること。</w:t>
      </w:r>
    </w:p>
    <w:p w14:paraId="3554D989" w14:textId="77777777" w:rsidR="004D3D6A" w:rsidRPr="00A56C98" w:rsidRDefault="00E54082" w:rsidP="004D3D6A">
      <w:pPr>
        <w:ind w:firstLineChars="300" w:firstLine="630"/>
        <w:rPr>
          <w:rFonts w:ascii="ＭＳ 明朝" w:hAnsi="ＭＳ 明朝"/>
          <w:color w:val="000000"/>
          <w:szCs w:val="21"/>
        </w:rPr>
      </w:pPr>
      <w:r w:rsidRPr="00A56C98">
        <w:rPr>
          <w:rFonts w:ascii="ＭＳ 明朝" w:hAnsi="ＭＳ 明朝" w:hint="eastAsia"/>
          <w:color w:val="000000"/>
          <w:szCs w:val="21"/>
        </w:rPr>
        <w:t>(ｲ)</w:t>
      </w:r>
      <w:r w:rsidRPr="00A56C98">
        <w:rPr>
          <w:rFonts w:ascii="ＭＳ 明朝" w:hAnsi="ＭＳ 明朝"/>
          <w:color w:val="000000"/>
          <w:szCs w:val="21"/>
        </w:rPr>
        <w:t xml:space="preserve"> </w:t>
      </w:r>
      <w:r w:rsidRPr="00A56C98">
        <w:rPr>
          <w:rFonts w:ascii="ＭＳ 明朝" w:hAnsi="ＭＳ 明朝" w:hint="eastAsia"/>
          <w:color w:val="000000"/>
          <w:szCs w:val="21"/>
        </w:rPr>
        <w:t>機関紙の発行、ホームページの制作等による利用者への広報を行うこと。</w:t>
      </w:r>
    </w:p>
    <w:p w14:paraId="132A3ABC" w14:textId="77777777" w:rsidR="004D3D6A" w:rsidRPr="00A56C98" w:rsidRDefault="004D3D6A" w:rsidP="004D3D6A">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(ｳ)</w:t>
      </w:r>
      <w:r w:rsidRPr="00A56C98">
        <w:rPr>
          <w:rFonts w:ascii="ＭＳ 明朝" w:hAnsi="ＭＳ 明朝"/>
          <w:color w:val="000000"/>
          <w:szCs w:val="21"/>
        </w:rPr>
        <w:t xml:space="preserve"> </w:t>
      </w:r>
      <w:r w:rsidRPr="00A56C98">
        <w:rPr>
          <w:rFonts w:ascii="ＭＳ 明朝" w:hint="eastAsia"/>
          <w:szCs w:val="21"/>
        </w:rPr>
        <w:t>市民サービスの一環として、市の発行するパンフレット、刊行物の配架、配布、ポスターの掲示を行うなど、市の広報業務に協力すること。</w:t>
      </w:r>
    </w:p>
    <w:p w14:paraId="561BE93B" w14:textId="77777777" w:rsidR="0033095D" w:rsidRPr="00A56C98" w:rsidRDefault="0033095D" w:rsidP="00C71FD7">
      <w:pPr>
        <w:ind w:leftChars="300" w:left="850" w:hangingChars="105" w:hanging="220"/>
        <w:rPr>
          <w:rFonts w:ascii="ＭＳ 明朝" w:hAnsi="ＭＳ 明朝"/>
          <w:color w:val="000000"/>
          <w:szCs w:val="21"/>
        </w:rPr>
      </w:pPr>
      <w:r w:rsidRPr="00A56C98">
        <w:rPr>
          <w:rFonts w:ascii="ＭＳ 明朝" w:hAnsi="ＭＳ 明朝" w:hint="eastAsia"/>
          <w:color w:val="000000"/>
          <w:szCs w:val="21"/>
        </w:rPr>
        <w:t>(</w:t>
      </w:r>
      <w:r w:rsidR="004D3D6A" w:rsidRPr="00A56C98">
        <w:rPr>
          <w:rFonts w:ascii="ＭＳ 明朝" w:hAnsi="ＭＳ 明朝" w:hint="eastAsia"/>
          <w:color w:val="000000"/>
          <w:szCs w:val="21"/>
        </w:rPr>
        <w:t>ｴ</w:t>
      </w:r>
      <w:r w:rsidRPr="00A56C98">
        <w:rPr>
          <w:rFonts w:ascii="ＭＳ 明朝" w:hAnsi="ＭＳ 明朝" w:hint="eastAsia"/>
          <w:color w:val="000000"/>
          <w:szCs w:val="21"/>
        </w:rPr>
        <w:t>) 施設における実施事業の広報だけでなく、地域の中心施設として、近隣施設や地</w:t>
      </w:r>
      <w:r w:rsidRPr="00A56C98">
        <w:rPr>
          <w:rFonts w:ascii="ＭＳ 明朝" w:hAnsi="ＭＳ 明朝" w:hint="eastAsia"/>
          <w:color w:val="000000"/>
          <w:szCs w:val="21"/>
        </w:rPr>
        <w:lastRenderedPageBreak/>
        <w:t>域のイベントも含めた、地域全体の活性化を図る広報活動に努めること。</w:t>
      </w:r>
    </w:p>
    <w:p w14:paraId="07CF5959" w14:textId="77777777" w:rsidR="0033095D" w:rsidRPr="00A56C98" w:rsidRDefault="0033095D" w:rsidP="00C71FD7">
      <w:pPr>
        <w:ind w:leftChars="300" w:left="850" w:hangingChars="105" w:hanging="220"/>
        <w:rPr>
          <w:rFonts w:ascii="ＭＳ 明朝"/>
          <w:color w:val="000000"/>
          <w:szCs w:val="21"/>
        </w:rPr>
      </w:pPr>
      <w:r w:rsidRPr="00A56C98">
        <w:rPr>
          <w:rFonts w:ascii="ＭＳ 明朝" w:hint="eastAsia"/>
          <w:color w:val="000000"/>
          <w:szCs w:val="21"/>
        </w:rPr>
        <w:t>(</w:t>
      </w:r>
      <w:r w:rsidR="004D3D6A" w:rsidRPr="00A56C98">
        <w:rPr>
          <w:rFonts w:ascii="ＭＳ 明朝" w:hint="eastAsia"/>
          <w:color w:val="000000"/>
          <w:szCs w:val="21"/>
        </w:rPr>
        <w:t>ｵ</w:t>
      </w:r>
      <w:r w:rsidRPr="00A56C98">
        <w:rPr>
          <w:rFonts w:ascii="ＭＳ 明朝" w:hint="eastAsia"/>
          <w:color w:val="000000"/>
          <w:szCs w:val="21"/>
        </w:rPr>
        <w:t>) フェニーチェ堺のホームページやＳＮＳ</w:t>
      </w:r>
      <w:r w:rsidR="00841DAE" w:rsidRPr="00A56C98">
        <w:rPr>
          <w:rFonts w:ascii="ＭＳ 明朝" w:hint="eastAsia"/>
          <w:color w:val="000000"/>
          <w:szCs w:val="21"/>
        </w:rPr>
        <w:t>等に</w:t>
      </w:r>
      <w:r w:rsidRPr="00A56C98">
        <w:rPr>
          <w:rFonts w:ascii="ＭＳ 明朝" w:hint="eastAsia"/>
          <w:color w:val="000000"/>
          <w:szCs w:val="21"/>
        </w:rPr>
        <w:t>、施設の概要や事業内容、利用案内を掲載</w:t>
      </w:r>
      <w:r w:rsidR="00841DAE" w:rsidRPr="00A56C98">
        <w:rPr>
          <w:rFonts w:ascii="ＭＳ 明朝" w:hint="eastAsia"/>
          <w:color w:val="000000"/>
          <w:szCs w:val="21"/>
        </w:rPr>
        <w:t>し、また、定期的な</w:t>
      </w:r>
      <w:r w:rsidRPr="00A56C98">
        <w:rPr>
          <w:rFonts w:ascii="ＭＳ 明朝" w:hint="eastAsia"/>
          <w:color w:val="000000"/>
          <w:szCs w:val="21"/>
        </w:rPr>
        <w:t>文化芸術の</w:t>
      </w:r>
      <w:r w:rsidR="00841DAE" w:rsidRPr="00A56C98">
        <w:rPr>
          <w:rFonts w:ascii="ＭＳ 明朝" w:hint="eastAsia"/>
          <w:color w:val="000000"/>
          <w:szCs w:val="21"/>
        </w:rPr>
        <w:t>発信を行う</w:t>
      </w:r>
      <w:r w:rsidRPr="00A56C98">
        <w:rPr>
          <w:rFonts w:ascii="ＭＳ 明朝" w:hint="eastAsia"/>
          <w:color w:val="000000"/>
          <w:szCs w:val="21"/>
        </w:rPr>
        <w:t>よう努めること。</w:t>
      </w:r>
    </w:p>
    <w:p w14:paraId="38A367CD" w14:textId="4ADACDC5" w:rsidR="0033095D" w:rsidRDefault="0033095D" w:rsidP="00C71FD7">
      <w:pPr>
        <w:ind w:leftChars="300" w:left="850" w:hangingChars="105" w:hanging="220"/>
        <w:rPr>
          <w:rFonts w:ascii="ＭＳ 明朝"/>
          <w:color w:val="000000"/>
          <w:szCs w:val="21"/>
        </w:rPr>
      </w:pPr>
      <w:r w:rsidRPr="00A56C98">
        <w:rPr>
          <w:rFonts w:ascii="ＭＳ 明朝" w:hint="eastAsia"/>
          <w:color w:val="000000"/>
          <w:szCs w:val="21"/>
        </w:rPr>
        <w:t>(</w:t>
      </w:r>
      <w:r w:rsidR="004D3D6A" w:rsidRPr="00A56C98">
        <w:rPr>
          <w:rFonts w:ascii="ＭＳ 明朝" w:hint="eastAsia"/>
          <w:color w:val="000000"/>
          <w:szCs w:val="21"/>
        </w:rPr>
        <w:t>ｶ</w:t>
      </w:r>
      <w:r w:rsidRPr="00A56C98">
        <w:rPr>
          <w:rFonts w:ascii="ＭＳ 明朝" w:hint="eastAsia"/>
          <w:color w:val="000000"/>
          <w:szCs w:val="21"/>
        </w:rPr>
        <w:t>)</w:t>
      </w:r>
      <w:r w:rsidRPr="00A56C98">
        <w:rPr>
          <w:rFonts w:ascii="ＭＳ 明朝"/>
          <w:color w:val="000000"/>
          <w:szCs w:val="21"/>
        </w:rPr>
        <w:t xml:space="preserve"> </w:t>
      </w:r>
      <w:r w:rsidRPr="00A56C98">
        <w:rPr>
          <w:rFonts w:ascii="ＭＳ 明朝" w:hint="eastAsia"/>
          <w:color w:val="000000"/>
          <w:szCs w:val="21"/>
        </w:rPr>
        <w:t>公演やイベントの通知や各種チケットを先行購入することができる会員組織を周知し、会員の増加に努めること。</w:t>
      </w:r>
    </w:p>
    <w:p w14:paraId="4714CA65" w14:textId="33260116" w:rsidR="0065665D" w:rsidRPr="001E22FA" w:rsidRDefault="0065665D" w:rsidP="00C71FD7">
      <w:pPr>
        <w:ind w:leftChars="300" w:left="850" w:hangingChars="105" w:hanging="220"/>
        <w:rPr>
          <w:rFonts w:ascii="ＭＳ 明朝"/>
          <w:color w:val="000000" w:themeColor="text1"/>
          <w:szCs w:val="21"/>
        </w:rPr>
      </w:pPr>
      <w:r w:rsidRPr="001E22FA">
        <w:rPr>
          <w:rFonts w:ascii="ＭＳ 明朝" w:hint="eastAsia"/>
          <w:color w:val="000000" w:themeColor="text1"/>
          <w:szCs w:val="21"/>
        </w:rPr>
        <w:t>(ｷ</w:t>
      </w:r>
      <w:r w:rsidRPr="001E22FA">
        <w:rPr>
          <w:rFonts w:ascii="ＭＳ 明朝"/>
          <w:color w:val="000000" w:themeColor="text1"/>
          <w:szCs w:val="21"/>
        </w:rPr>
        <w:t>)</w:t>
      </w:r>
      <w:r w:rsidRPr="001E22FA">
        <w:rPr>
          <w:rFonts w:ascii="ＭＳ 明朝" w:hint="eastAsia"/>
          <w:color w:val="000000" w:themeColor="text1"/>
          <w:szCs w:val="21"/>
        </w:rPr>
        <w:t xml:space="preserve"> 主催公演等のチケットを販売する窓口及びインターネット窓口を設けること。</w:t>
      </w:r>
    </w:p>
    <w:p w14:paraId="54046DDA" w14:textId="1A533902" w:rsidR="0065665D" w:rsidRPr="001E22FA" w:rsidRDefault="0065665D" w:rsidP="00C71FD7">
      <w:pPr>
        <w:ind w:leftChars="300" w:left="850" w:hangingChars="105" w:hanging="220"/>
        <w:rPr>
          <w:rFonts w:ascii="ＭＳ 明朝"/>
          <w:color w:val="000000" w:themeColor="text1"/>
          <w:szCs w:val="21"/>
        </w:rPr>
      </w:pPr>
      <w:r w:rsidRPr="001E22FA">
        <w:rPr>
          <w:rFonts w:ascii="ＭＳ 明朝" w:hint="eastAsia"/>
          <w:color w:val="000000" w:themeColor="text1"/>
          <w:szCs w:val="21"/>
        </w:rPr>
        <w:t xml:space="preserve">　現在のチケット販売窓口開設時間：午前９時から午後８時まで。</w:t>
      </w:r>
    </w:p>
    <w:p w14:paraId="6FD1ED59" w14:textId="706A8B71" w:rsidR="0033095D" w:rsidRPr="00A56C98" w:rsidRDefault="00E54082" w:rsidP="00A27D9C">
      <w:pPr>
        <w:ind w:firstLineChars="300" w:firstLine="630"/>
        <w:rPr>
          <w:rFonts w:ascii="ＭＳ 明朝" w:hAnsi="ＭＳ 明朝"/>
          <w:color w:val="000000"/>
          <w:szCs w:val="21"/>
        </w:rPr>
      </w:pPr>
      <w:r w:rsidRPr="00A56C98">
        <w:rPr>
          <w:rFonts w:ascii="ＭＳ 明朝" w:hAnsi="ＭＳ 明朝" w:hint="eastAsia"/>
          <w:color w:val="000000"/>
          <w:szCs w:val="21"/>
        </w:rPr>
        <w:t>(</w:t>
      </w:r>
      <w:r w:rsidR="0065665D">
        <w:rPr>
          <w:rFonts w:ascii="ＭＳ 明朝" w:hAnsi="ＭＳ 明朝" w:hint="eastAsia"/>
          <w:color w:val="000000"/>
          <w:szCs w:val="21"/>
        </w:rPr>
        <w:t>ｸ</w:t>
      </w:r>
      <w:r w:rsidRPr="00A56C98">
        <w:rPr>
          <w:rFonts w:ascii="ＭＳ 明朝" w:hAnsi="ＭＳ 明朝" w:hint="eastAsia"/>
          <w:color w:val="000000"/>
          <w:szCs w:val="21"/>
        </w:rPr>
        <w:t>)</w:t>
      </w:r>
      <w:r w:rsidRPr="00A56C98">
        <w:rPr>
          <w:rFonts w:ascii="ＭＳ 明朝" w:hAnsi="ＭＳ 明朝"/>
          <w:color w:val="000000"/>
          <w:szCs w:val="21"/>
        </w:rPr>
        <w:t xml:space="preserve"> </w:t>
      </w:r>
      <w:r w:rsidR="00617D6C" w:rsidRPr="00A56C98">
        <w:rPr>
          <w:rFonts w:ascii="ＭＳ 明朝" w:hAnsi="ＭＳ 明朝" w:hint="eastAsia"/>
          <w:color w:val="000000"/>
          <w:szCs w:val="21"/>
        </w:rPr>
        <w:t>電話等による問合せ、文書照会、業務視察、ホール</w:t>
      </w:r>
      <w:r w:rsidRPr="00A56C98">
        <w:rPr>
          <w:rFonts w:ascii="ＭＳ 明朝" w:hAnsi="ＭＳ 明朝" w:hint="eastAsia"/>
          <w:color w:val="000000"/>
          <w:szCs w:val="21"/>
        </w:rPr>
        <w:t>見学等への対応を行うこと。</w:t>
      </w:r>
    </w:p>
    <w:p w14:paraId="638B7347" w14:textId="6B89F122" w:rsidR="000A5C97" w:rsidRPr="00A56C98" w:rsidRDefault="00D9499C" w:rsidP="00A27D9C">
      <w:pPr>
        <w:ind w:firstLineChars="300" w:firstLine="630"/>
        <w:rPr>
          <w:rFonts w:ascii="ＭＳ 明朝" w:hAnsi="ＭＳ 明朝"/>
          <w:color w:val="000000"/>
          <w:szCs w:val="21"/>
        </w:rPr>
      </w:pPr>
      <w:r w:rsidRPr="00A56C98">
        <w:rPr>
          <w:rFonts w:ascii="ＭＳ 明朝" w:hAnsi="ＭＳ 明朝" w:hint="eastAsia"/>
          <w:color w:val="000000"/>
          <w:szCs w:val="21"/>
        </w:rPr>
        <w:t>(</w:t>
      </w:r>
      <w:r w:rsidR="0065665D">
        <w:rPr>
          <w:rFonts w:ascii="ＭＳ 明朝" w:hAnsi="ＭＳ 明朝" w:hint="eastAsia"/>
          <w:color w:val="000000"/>
          <w:szCs w:val="21"/>
        </w:rPr>
        <w:t>ｹ</w:t>
      </w:r>
      <w:r w:rsidRPr="00A56C98">
        <w:rPr>
          <w:rFonts w:ascii="ＭＳ 明朝" w:hAnsi="ＭＳ 明朝" w:hint="eastAsia"/>
          <w:color w:val="000000"/>
          <w:szCs w:val="21"/>
        </w:rPr>
        <w:t xml:space="preserve">) </w:t>
      </w:r>
      <w:r w:rsidR="000A5C97" w:rsidRPr="00A56C98">
        <w:rPr>
          <w:rFonts w:ascii="ＭＳ 明朝" w:hAnsi="ＭＳ 明朝" w:hint="eastAsia"/>
          <w:color w:val="000000"/>
          <w:szCs w:val="21"/>
        </w:rPr>
        <w:t>多言語対応を行うこと。</w:t>
      </w:r>
    </w:p>
    <w:p w14:paraId="77D2660C" w14:textId="77777777" w:rsidR="00E54082" w:rsidRPr="00A56C98" w:rsidRDefault="002271F9" w:rsidP="00E54082">
      <w:pPr>
        <w:ind w:firstLineChars="200" w:firstLine="420"/>
        <w:rPr>
          <w:rFonts w:ascii="ＭＳ 明朝" w:hAnsi="ＭＳ 明朝"/>
          <w:color w:val="000000"/>
          <w:szCs w:val="21"/>
        </w:rPr>
      </w:pPr>
      <w:r w:rsidRPr="00A56C98">
        <w:rPr>
          <w:rFonts w:ascii="ＭＳ 明朝" w:hAnsi="ＭＳ 明朝" w:hint="eastAsia"/>
          <w:color w:val="000000"/>
          <w:szCs w:val="21"/>
        </w:rPr>
        <w:t>カ</w:t>
      </w:r>
      <w:r w:rsidR="00E54082" w:rsidRPr="00A56C98">
        <w:rPr>
          <w:rFonts w:ascii="ＭＳ 明朝" w:hAnsi="ＭＳ 明朝" w:hint="eastAsia"/>
          <w:color w:val="000000"/>
          <w:szCs w:val="21"/>
        </w:rPr>
        <w:t xml:space="preserve">　サービス向上及び苦情対応</w:t>
      </w:r>
    </w:p>
    <w:p w14:paraId="5DA1D2D8" w14:textId="77777777" w:rsidR="00E54082" w:rsidRPr="00A56C98" w:rsidRDefault="00E54082" w:rsidP="00E54082">
      <w:pPr>
        <w:ind w:left="630" w:hangingChars="300" w:hanging="630"/>
        <w:rPr>
          <w:rFonts w:ascii="ＭＳ 明朝" w:hAnsi="ＭＳ 明朝"/>
          <w:color w:val="000000"/>
          <w:szCs w:val="21"/>
        </w:rPr>
      </w:pPr>
      <w:r w:rsidRPr="00A56C98">
        <w:rPr>
          <w:rFonts w:ascii="ＭＳ 明朝" w:hAnsi="ＭＳ 明朝" w:hint="eastAsia"/>
          <w:color w:val="000000"/>
          <w:szCs w:val="21"/>
        </w:rPr>
        <w:t xml:space="preserve">　　　　ホールを安全かつ清潔に保ち利用者へのサービス向上に努め、利用者からの苦情に対しては、必要に応じて市と協議を行って適切に対応すること。また指定管理者の管理業務以外に関する苦情については、適切に関係部署に連絡又は引継を行うこと。</w:t>
      </w:r>
    </w:p>
    <w:p w14:paraId="2422854F" w14:textId="77777777" w:rsidR="00594171" w:rsidRPr="00A56C98" w:rsidRDefault="00594171" w:rsidP="00594171">
      <w:pPr>
        <w:ind w:leftChars="300" w:left="850" w:hangingChars="105" w:hanging="220"/>
        <w:rPr>
          <w:rFonts w:ascii="ＭＳ 明朝" w:hAnsi="ＭＳ 明朝"/>
          <w:color w:val="000000"/>
          <w:szCs w:val="21"/>
        </w:rPr>
      </w:pPr>
    </w:p>
    <w:p w14:paraId="5B60DD32" w14:textId="77777777" w:rsidR="00594171" w:rsidRPr="00A56C98" w:rsidRDefault="00594171" w:rsidP="00594171">
      <w:pPr>
        <w:pStyle w:val="1"/>
        <w:ind w:firstLineChars="100" w:firstLine="210"/>
      </w:pPr>
      <w:bookmarkStart w:id="10" w:name="_Toc129336518"/>
      <w:r w:rsidRPr="00A56C98">
        <w:rPr>
          <w:rFonts w:hint="eastAsia"/>
        </w:rPr>
        <w:t>(</w:t>
      </w:r>
      <w:r w:rsidR="00617D6C" w:rsidRPr="00A56C98">
        <w:t>3</w:t>
      </w:r>
      <w:r w:rsidRPr="00A56C98">
        <w:rPr>
          <w:rFonts w:hint="eastAsia"/>
          <w:color w:val="000000"/>
        </w:rPr>
        <w:t>)</w:t>
      </w:r>
      <w:r w:rsidRPr="00A56C98">
        <w:rPr>
          <w:color w:val="000000"/>
        </w:rPr>
        <w:t xml:space="preserve"> </w:t>
      </w:r>
      <w:r w:rsidRPr="00A56C98">
        <w:rPr>
          <w:rFonts w:hint="eastAsia"/>
          <w:color w:val="000000"/>
        </w:rPr>
        <w:t>文化芸術振興事業</w:t>
      </w:r>
      <w:bookmarkEnd w:id="10"/>
    </w:p>
    <w:p w14:paraId="2E12BB87" w14:textId="77777777" w:rsidR="00415CA1" w:rsidRPr="00A56C98" w:rsidRDefault="00415CA1" w:rsidP="00415CA1">
      <w:pPr>
        <w:ind w:firstLineChars="200" w:firstLine="420"/>
        <w:rPr>
          <w:rFonts w:ascii="ＭＳ 明朝" w:hAnsi="ＭＳ 明朝"/>
          <w:color w:val="000000"/>
          <w:szCs w:val="21"/>
        </w:rPr>
      </w:pPr>
      <w:r w:rsidRPr="00A56C98">
        <w:rPr>
          <w:rFonts w:ascii="ＭＳ 明朝" w:hAnsi="ＭＳ 明朝" w:hint="eastAsia"/>
          <w:color w:val="000000"/>
          <w:szCs w:val="21"/>
        </w:rPr>
        <w:t xml:space="preserve">ア　</w:t>
      </w:r>
      <w:r w:rsidR="009321D8" w:rsidRPr="00A56C98">
        <w:rPr>
          <w:rFonts w:ascii="ＭＳ 明朝" w:hAnsi="ＭＳ 明朝" w:hint="eastAsia"/>
          <w:color w:val="000000"/>
          <w:szCs w:val="21"/>
        </w:rPr>
        <w:t>公演事業</w:t>
      </w:r>
    </w:p>
    <w:p w14:paraId="1FB10742" w14:textId="77777777" w:rsidR="00CE30D0" w:rsidRPr="00A56C98" w:rsidRDefault="00CE30D0" w:rsidP="00CE30D0">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地域の特性やニーズ等を踏まえ、特色ある実演芸術文化を創造・企画し、都市魅力を発信するため、ホール特有の規模や機能（舞台の広さ、オーケストラピット、舞台吊物等）を効果的に活用し、市民や文化芸術団体等と連携・協力した公演等を開催すること。</w:t>
      </w:r>
    </w:p>
    <w:p w14:paraId="657020F4" w14:textId="77777777" w:rsidR="00EC686C" w:rsidRPr="00A56C98" w:rsidRDefault="00EC686C" w:rsidP="00CE30D0">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【事業例】</w:t>
      </w:r>
    </w:p>
    <w:p w14:paraId="19AD1067" w14:textId="77777777" w:rsidR="00EC686C" w:rsidRPr="00A56C98" w:rsidRDefault="00EC686C" w:rsidP="00EC686C">
      <w:pPr>
        <w:ind w:firstLineChars="405" w:firstLine="850"/>
        <w:rPr>
          <w:rFonts w:ascii="ＭＳ 明朝" w:hAnsi="ＭＳ 明朝"/>
          <w:color w:val="000000"/>
          <w:szCs w:val="21"/>
        </w:rPr>
      </w:pPr>
      <w:r w:rsidRPr="00A56C98">
        <w:rPr>
          <w:rFonts w:ascii="ＭＳ 明朝" w:hAnsi="ＭＳ 明朝" w:hint="eastAsia"/>
          <w:color w:val="000000"/>
          <w:szCs w:val="21"/>
        </w:rPr>
        <w:t>・国内外のオーケストラ・オペラ・バレエ</w:t>
      </w:r>
    </w:p>
    <w:p w14:paraId="1F5AF824" w14:textId="77777777" w:rsidR="00EC686C" w:rsidRPr="00A56C98" w:rsidRDefault="00EC686C" w:rsidP="00EC686C">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・歌舞伎や文楽等の伝統芸能</w:t>
      </w:r>
    </w:p>
    <w:p w14:paraId="7FEE43CF" w14:textId="77777777" w:rsidR="00EC686C" w:rsidRPr="00A56C98" w:rsidRDefault="00EC686C" w:rsidP="00EC686C">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・演劇</w:t>
      </w:r>
    </w:p>
    <w:p w14:paraId="72AC4805" w14:textId="77777777" w:rsidR="009321D8" w:rsidRPr="00A56C98" w:rsidRDefault="009321D8" w:rsidP="009321D8">
      <w:pPr>
        <w:ind w:firstLineChars="200" w:firstLine="420"/>
        <w:rPr>
          <w:rFonts w:ascii="ＭＳ 明朝" w:hAnsi="ＭＳ 明朝"/>
          <w:color w:val="000000"/>
          <w:szCs w:val="21"/>
        </w:rPr>
      </w:pPr>
      <w:r w:rsidRPr="00A56C98">
        <w:rPr>
          <w:rFonts w:ascii="ＭＳ 明朝" w:hAnsi="ＭＳ 明朝" w:hint="eastAsia"/>
          <w:color w:val="000000"/>
          <w:szCs w:val="21"/>
        </w:rPr>
        <w:t>イ　人材養成事業</w:t>
      </w:r>
    </w:p>
    <w:p w14:paraId="5653D057" w14:textId="77777777" w:rsidR="00CE30D0" w:rsidRPr="00A56C98" w:rsidRDefault="00CE30D0" w:rsidP="00CE30D0">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指定管理者が主体となり、</w:t>
      </w:r>
      <w:r w:rsidR="0070368E" w:rsidRPr="00A56C98">
        <w:rPr>
          <w:rFonts w:ascii="ＭＳ 明朝" w:hAnsi="ＭＳ 明朝" w:hint="eastAsia"/>
          <w:color w:val="000000"/>
          <w:szCs w:val="21"/>
        </w:rPr>
        <w:t>堺市内にて</w:t>
      </w:r>
      <w:r w:rsidRPr="00A56C98">
        <w:rPr>
          <w:rFonts w:ascii="ＭＳ 明朝" w:hAnsi="ＭＳ 明朝" w:hint="eastAsia"/>
          <w:color w:val="000000"/>
          <w:szCs w:val="21"/>
        </w:rPr>
        <w:t>以下の実演芸術に係る人材養成のための事業や取組を行うこと。</w:t>
      </w:r>
    </w:p>
    <w:p w14:paraId="686C826E" w14:textId="77777777" w:rsidR="00CE30D0" w:rsidRPr="00A56C98" w:rsidRDefault="00CE30D0" w:rsidP="007920CF">
      <w:pPr>
        <w:ind w:leftChars="403" w:left="993" w:hangingChars="70" w:hanging="147"/>
        <w:rPr>
          <w:rFonts w:ascii="ＭＳ 明朝" w:hAnsi="ＭＳ 明朝"/>
          <w:color w:val="000000"/>
          <w:szCs w:val="21"/>
        </w:rPr>
      </w:pPr>
      <w:r w:rsidRPr="00A56C98">
        <w:rPr>
          <w:rFonts w:ascii="ＭＳ 明朝" w:hAnsi="ＭＳ 明朝" w:hint="eastAsia"/>
          <w:color w:val="000000"/>
          <w:szCs w:val="21"/>
        </w:rPr>
        <w:t>(ｱ)</w:t>
      </w:r>
      <w:r w:rsidRPr="00A56C98">
        <w:rPr>
          <w:rFonts w:ascii="ＭＳ 明朝" w:hAnsi="ＭＳ 明朝"/>
          <w:color w:val="000000"/>
          <w:szCs w:val="21"/>
        </w:rPr>
        <w:t xml:space="preserve"> </w:t>
      </w:r>
      <w:r w:rsidRPr="00A56C98">
        <w:rPr>
          <w:rFonts w:ascii="ＭＳ 明朝" w:hAnsi="ＭＳ 明朝" w:hint="eastAsia"/>
          <w:color w:val="000000"/>
          <w:szCs w:val="21"/>
        </w:rPr>
        <w:t>専門的人材（</w:t>
      </w:r>
      <w:r w:rsidR="00D93ED5" w:rsidRPr="00A56C98">
        <w:rPr>
          <w:rFonts w:ascii="ＭＳ 明朝" w:hAnsi="ＭＳ 明朝" w:hint="eastAsia"/>
          <w:color w:val="000000"/>
          <w:szCs w:val="21"/>
        </w:rPr>
        <w:t>制作</w:t>
      </w:r>
      <w:r w:rsidRPr="00A56C98">
        <w:rPr>
          <w:rFonts w:ascii="ＭＳ 明朝" w:hAnsi="ＭＳ 明朝" w:hint="eastAsia"/>
          <w:color w:val="000000"/>
          <w:szCs w:val="21"/>
        </w:rPr>
        <w:t>者</w:t>
      </w:r>
      <w:r w:rsidR="00D93ED5" w:rsidRPr="00A56C98">
        <w:rPr>
          <w:rFonts w:ascii="ＭＳ 明朝" w:hAnsi="ＭＳ 明朝" w:hint="eastAsia"/>
          <w:color w:val="000000"/>
          <w:szCs w:val="21"/>
        </w:rPr>
        <w:t>、技術者、経営者、実演家その他劇場・音楽堂等の事業を行うために必要な専門的な</w:t>
      </w:r>
      <w:r w:rsidR="007920CF" w:rsidRPr="00A56C98">
        <w:rPr>
          <w:rFonts w:ascii="ＭＳ 明朝" w:hAnsi="ＭＳ 明朝" w:hint="eastAsia"/>
          <w:color w:val="000000"/>
          <w:szCs w:val="21"/>
        </w:rPr>
        <w:t>能力を有する者）の養成事業</w:t>
      </w:r>
    </w:p>
    <w:p w14:paraId="25D49439" w14:textId="77777777" w:rsidR="007920CF" w:rsidRPr="00A56C98" w:rsidRDefault="007920CF" w:rsidP="007920CF">
      <w:pPr>
        <w:ind w:leftChars="403" w:left="991" w:hangingChars="69" w:hanging="145"/>
        <w:rPr>
          <w:rFonts w:ascii="ＭＳ 明朝" w:hAnsi="ＭＳ 明朝"/>
          <w:color w:val="000000"/>
          <w:szCs w:val="21"/>
        </w:rPr>
      </w:pPr>
      <w:r w:rsidRPr="00A56C98">
        <w:rPr>
          <w:rFonts w:ascii="ＭＳ 明朝" w:hAnsi="ＭＳ 明朝" w:hint="eastAsia"/>
          <w:color w:val="000000"/>
          <w:szCs w:val="21"/>
        </w:rPr>
        <w:t>(ｲ)</w:t>
      </w:r>
      <w:r w:rsidRPr="00A56C98">
        <w:rPr>
          <w:rFonts w:ascii="ＭＳ 明朝" w:hAnsi="ＭＳ 明朝"/>
          <w:color w:val="000000"/>
          <w:szCs w:val="21"/>
        </w:rPr>
        <w:t xml:space="preserve"> </w:t>
      </w:r>
      <w:r w:rsidRPr="00A56C98">
        <w:rPr>
          <w:rFonts w:ascii="ＭＳ 明朝" w:hAnsi="ＭＳ 明朝" w:hint="eastAsia"/>
          <w:color w:val="000000"/>
          <w:szCs w:val="21"/>
        </w:rPr>
        <w:t>地域住民、青少年、児童等を対象にした実演芸術に係る人材養成のための事業</w:t>
      </w:r>
    </w:p>
    <w:p w14:paraId="67471583" w14:textId="77777777" w:rsidR="007920CF" w:rsidRPr="00A56C98" w:rsidRDefault="007920CF" w:rsidP="007920CF">
      <w:pPr>
        <w:ind w:leftChars="403" w:left="991" w:hangingChars="69" w:hanging="145"/>
        <w:rPr>
          <w:rFonts w:ascii="ＭＳ 明朝" w:hAnsi="ＭＳ 明朝"/>
          <w:color w:val="000000"/>
          <w:szCs w:val="21"/>
        </w:rPr>
      </w:pPr>
      <w:r w:rsidRPr="00A56C98">
        <w:rPr>
          <w:rFonts w:ascii="ＭＳ 明朝" w:hAnsi="ＭＳ 明朝" w:hint="eastAsia"/>
          <w:color w:val="000000"/>
          <w:szCs w:val="21"/>
        </w:rPr>
        <w:t>(ｳ)</w:t>
      </w:r>
      <w:r w:rsidRPr="00A56C98">
        <w:rPr>
          <w:rFonts w:ascii="ＭＳ 明朝" w:hAnsi="ＭＳ 明朝"/>
          <w:color w:val="000000"/>
          <w:szCs w:val="21"/>
        </w:rPr>
        <w:t xml:space="preserve"> </w:t>
      </w:r>
      <w:r w:rsidRPr="00A56C98">
        <w:rPr>
          <w:rFonts w:ascii="ＭＳ 明朝" w:hAnsi="ＭＳ 明朝" w:hint="eastAsia"/>
          <w:color w:val="000000"/>
          <w:szCs w:val="21"/>
        </w:rPr>
        <w:t>他の芸術・音楽堂等との人材交流、大学などの学生を対象とする各種インターンシップや大学などへの講師派遣</w:t>
      </w:r>
    </w:p>
    <w:p w14:paraId="2D113562" w14:textId="77777777" w:rsidR="00EC686C" w:rsidRPr="00A56C98" w:rsidRDefault="00EC686C" w:rsidP="00EC686C">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【事業例】</w:t>
      </w:r>
    </w:p>
    <w:p w14:paraId="0839AE92" w14:textId="77777777" w:rsidR="00EC686C" w:rsidRPr="00A56C98" w:rsidRDefault="00EC686C" w:rsidP="00EC686C">
      <w:pPr>
        <w:ind w:firstLineChars="405" w:firstLine="850"/>
        <w:rPr>
          <w:rFonts w:ascii="ＭＳ 明朝" w:hAnsi="ＭＳ 明朝"/>
          <w:color w:val="000000"/>
          <w:szCs w:val="21"/>
        </w:rPr>
      </w:pPr>
      <w:r w:rsidRPr="00A56C98">
        <w:rPr>
          <w:rFonts w:ascii="ＭＳ 明朝" w:hAnsi="ＭＳ 明朝" w:hint="eastAsia"/>
          <w:color w:val="000000"/>
          <w:szCs w:val="21"/>
        </w:rPr>
        <w:t>・市内文化芸術団体等との連携</w:t>
      </w:r>
    </w:p>
    <w:p w14:paraId="27EAD2D5" w14:textId="77777777" w:rsidR="007408D3" w:rsidRPr="00A56C98" w:rsidRDefault="007408D3" w:rsidP="00EC686C">
      <w:pPr>
        <w:ind w:firstLineChars="405" w:firstLine="850"/>
        <w:rPr>
          <w:rFonts w:ascii="ＭＳ 明朝" w:hAnsi="ＭＳ 明朝"/>
          <w:color w:val="000000"/>
          <w:szCs w:val="21"/>
        </w:rPr>
      </w:pPr>
      <w:r w:rsidRPr="00A56C98">
        <w:rPr>
          <w:rFonts w:ascii="ＭＳ 明朝" w:hAnsi="ＭＳ 明朝" w:hint="eastAsia"/>
          <w:color w:val="000000"/>
          <w:szCs w:val="21"/>
        </w:rPr>
        <w:t>・アートマネジメント研修会の開催</w:t>
      </w:r>
    </w:p>
    <w:p w14:paraId="76A70D44" w14:textId="77777777" w:rsidR="009321D8" w:rsidRPr="00A56C98" w:rsidRDefault="009321D8" w:rsidP="00CE30D0">
      <w:pPr>
        <w:ind w:firstLineChars="200" w:firstLine="420"/>
        <w:rPr>
          <w:rFonts w:ascii="ＭＳ 明朝" w:hAnsi="ＭＳ 明朝"/>
          <w:color w:val="000000"/>
          <w:szCs w:val="21"/>
        </w:rPr>
      </w:pPr>
      <w:r w:rsidRPr="00A56C98">
        <w:rPr>
          <w:rFonts w:ascii="ＭＳ 明朝" w:hAnsi="ＭＳ 明朝" w:hint="eastAsia"/>
          <w:color w:val="000000"/>
          <w:szCs w:val="21"/>
        </w:rPr>
        <w:t>ウ　普及啓発事業</w:t>
      </w:r>
    </w:p>
    <w:p w14:paraId="01B4EC62" w14:textId="74BED528" w:rsidR="008B0C83" w:rsidRPr="00A1287A" w:rsidRDefault="008B0C83" w:rsidP="008B0C83">
      <w:pPr>
        <w:ind w:leftChars="270" w:left="567" w:firstLineChars="134" w:firstLine="281"/>
        <w:rPr>
          <w:rFonts w:ascii="ＭＳ 明朝" w:hAnsi="ＭＳ 明朝"/>
          <w:color w:val="FF0000"/>
          <w:szCs w:val="21"/>
        </w:rPr>
      </w:pPr>
      <w:r w:rsidRPr="00A56C98">
        <w:rPr>
          <w:rFonts w:ascii="ＭＳ 明朝" w:hAnsi="ＭＳ 明朝" w:hint="eastAsia"/>
          <w:color w:val="000000"/>
          <w:szCs w:val="21"/>
        </w:rPr>
        <w:t>市民が身近に芸術文化に親しみ、興味を持つことができる機会を提供</w:t>
      </w:r>
      <w:r w:rsidR="00B112E2" w:rsidRPr="00A56C98">
        <w:rPr>
          <w:rFonts w:ascii="ＭＳ 明朝" w:hAnsi="ＭＳ 明朝" w:hint="eastAsia"/>
          <w:color w:val="000000"/>
          <w:szCs w:val="21"/>
        </w:rPr>
        <w:t>し</w:t>
      </w:r>
      <w:r w:rsidRPr="00A56C98">
        <w:rPr>
          <w:rFonts w:ascii="ＭＳ 明朝" w:hAnsi="ＭＳ 明朝" w:hint="eastAsia"/>
          <w:color w:val="000000"/>
          <w:szCs w:val="21"/>
        </w:rPr>
        <w:t>、子どもたちが幼少期から優れた舞台芸術に触れる機会とするため、指定管理者が主体となり、</w:t>
      </w:r>
      <w:r w:rsidRPr="00A56C98">
        <w:rPr>
          <w:rFonts w:ascii="ＭＳ 明朝" w:hAnsi="ＭＳ 明朝" w:hint="eastAsia"/>
          <w:color w:val="000000"/>
          <w:szCs w:val="21"/>
        </w:rPr>
        <w:lastRenderedPageBreak/>
        <w:t>実演芸術の普及啓発のための事業を行うこと。普及啓発のための事業には、実演芸術を活用し、観光（交流人口の拡大）、子育て支援、医療、福祉、教育、多文化共生等地域の諸課題に取り組む事業</w:t>
      </w:r>
      <w:r w:rsidR="00832F15" w:rsidRPr="00A56C98">
        <w:rPr>
          <w:rFonts w:ascii="ＭＳ 明朝" w:hAnsi="ＭＳ 明朝" w:hint="eastAsia"/>
          <w:color w:val="000000"/>
          <w:szCs w:val="21"/>
        </w:rPr>
        <w:t>（社会包摂型事業）</w:t>
      </w:r>
      <w:r w:rsidR="00A1287A" w:rsidRPr="001E22FA">
        <w:rPr>
          <w:rFonts w:ascii="ＭＳ 明朝" w:hAnsi="ＭＳ 明朝" w:hint="eastAsia"/>
          <w:color w:val="000000" w:themeColor="text1"/>
          <w:szCs w:val="21"/>
        </w:rPr>
        <w:t>、</w:t>
      </w:r>
      <w:r w:rsidR="00A1287A" w:rsidRPr="001E22FA">
        <w:rPr>
          <w:rFonts w:hint="eastAsia"/>
          <w:color w:val="000000" w:themeColor="text1"/>
          <w:szCs w:val="21"/>
        </w:rPr>
        <w:t>茶の湯の文化の振興に関する事業</w:t>
      </w:r>
      <w:r w:rsidR="00A1287A" w:rsidRPr="001E22FA">
        <w:rPr>
          <w:rFonts w:hint="eastAsia"/>
          <w:color w:val="000000" w:themeColor="text1"/>
          <w:sz w:val="13"/>
          <w:szCs w:val="13"/>
        </w:rPr>
        <w:t>※</w:t>
      </w:r>
      <w:r w:rsidRPr="001E22FA">
        <w:rPr>
          <w:rFonts w:ascii="ＭＳ 明朝" w:hAnsi="ＭＳ 明朝" w:hint="eastAsia"/>
          <w:color w:val="000000" w:themeColor="text1"/>
          <w:szCs w:val="21"/>
        </w:rPr>
        <w:t>を</w:t>
      </w:r>
      <w:r w:rsidRPr="00A56C98">
        <w:rPr>
          <w:rFonts w:ascii="ＭＳ 明朝" w:hAnsi="ＭＳ 明朝" w:hint="eastAsia"/>
          <w:color w:val="000000"/>
          <w:szCs w:val="21"/>
        </w:rPr>
        <w:t>含む。</w:t>
      </w:r>
    </w:p>
    <w:p w14:paraId="14DD16B0" w14:textId="77777777" w:rsidR="00EC686C" w:rsidRPr="00A56C98" w:rsidRDefault="00EC686C" w:rsidP="00EC686C">
      <w:pPr>
        <w:ind w:leftChars="270" w:left="567" w:firstLineChars="134" w:firstLine="281"/>
        <w:rPr>
          <w:rFonts w:ascii="ＭＳ 明朝" w:hAnsi="ＭＳ 明朝"/>
          <w:color w:val="000000"/>
          <w:szCs w:val="21"/>
        </w:rPr>
      </w:pPr>
      <w:r w:rsidRPr="00A56C98">
        <w:rPr>
          <w:rFonts w:ascii="ＭＳ 明朝" w:hAnsi="ＭＳ 明朝" w:hint="eastAsia"/>
          <w:color w:val="000000"/>
          <w:szCs w:val="21"/>
        </w:rPr>
        <w:t>【事業例】</w:t>
      </w:r>
    </w:p>
    <w:p w14:paraId="00BC226E" w14:textId="77777777" w:rsidR="00EC686C" w:rsidRPr="00A56C98" w:rsidRDefault="00EC686C" w:rsidP="00EC686C">
      <w:pPr>
        <w:ind w:firstLineChars="405" w:firstLine="850"/>
        <w:rPr>
          <w:rFonts w:ascii="ＭＳ 明朝" w:hAnsi="ＭＳ 明朝"/>
          <w:color w:val="000000"/>
          <w:szCs w:val="21"/>
        </w:rPr>
      </w:pPr>
      <w:r w:rsidRPr="00A56C98">
        <w:rPr>
          <w:rFonts w:ascii="ＭＳ 明朝" w:hAnsi="ＭＳ 明朝" w:hint="eastAsia"/>
          <w:color w:val="000000"/>
          <w:szCs w:val="21"/>
        </w:rPr>
        <w:t>・ワンコインコンサート</w:t>
      </w:r>
    </w:p>
    <w:p w14:paraId="4C817AD3" w14:textId="77777777" w:rsidR="00EC686C" w:rsidRPr="00A56C98" w:rsidRDefault="00EC686C" w:rsidP="00EC686C">
      <w:pPr>
        <w:ind w:firstLineChars="405" w:firstLine="850"/>
        <w:rPr>
          <w:rFonts w:ascii="ＭＳ 明朝" w:hAnsi="ＭＳ 明朝"/>
          <w:color w:val="000000"/>
          <w:szCs w:val="21"/>
        </w:rPr>
      </w:pPr>
      <w:r w:rsidRPr="00A56C98">
        <w:rPr>
          <w:rFonts w:ascii="ＭＳ 明朝" w:hAnsi="ＭＳ 明朝" w:hint="eastAsia"/>
          <w:color w:val="000000"/>
          <w:szCs w:val="21"/>
        </w:rPr>
        <w:t>・ファミリーコンサート</w:t>
      </w:r>
    </w:p>
    <w:p w14:paraId="1E51D895" w14:textId="77777777" w:rsidR="00EC686C" w:rsidRPr="00A56C98" w:rsidRDefault="00EC686C" w:rsidP="00EC686C">
      <w:pPr>
        <w:ind w:firstLineChars="405" w:firstLine="850"/>
        <w:rPr>
          <w:rFonts w:ascii="ＭＳ 明朝" w:hAnsi="ＭＳ 明朝"/>
          <w:strike/>
          <w:color w:val="000000"/>
          <w:szCs w:val="21"/>
        </w:rPr>
      </w:pPr>
      <w:r w:rsidRPr="00A56C98">
        <w:rPr>
          <w:rFonts w:ascii="ＭＳ 明朝" w:hAnsi="ＭＳ 明朝" w:hint="eastAsia"/>
          <w:color w:val="000000"/>
          <w:szCs w:val="21"/>
        </w:rPr>
        <w:t>・バックステージツアー</w:t>
      </w:r>
    </w:p>
    <w:p w14:paraId="44EE8899" w14:textId="77777777" w:rsidR="00F476A6" w:rsidRPr="00A56C98" w:rsidRDefault="00A306DE" w:rsidP="00F476A6">
      <w:pPr>
        <w:ind w:firstLineChars="200" w:firstLine="420"/>
        <w:rPr>
          <w:rFonts w:ascii="ＭＳ 明朝" w:hAnsi="ＭＳ 明朝"/>
          <w:color w:val="000000"/>
          <w:szCs w:val="21"/>
        </w:rPr>
      </w:pPr>
      <w:r w:rsidRPr="00A56C98">
        <w:rPr>
          <w:rFonts w:ascii="ＭＳ 明朝" w:hAnsi="ＭＳ 明朝" w:hint="eastAsia"/>
          <w:color w:val="000000"/>
          <w:szCs w:val="21"/>
        </w:rPr>
        <w:t>エ</w:t>
      </w:r>
      <w:r w:rsidR="007F741C" w:rsidRPr="00A56C98">
        <w:rPr>
          <w:rFonts w:ascii="ＭＳ 明朝" w:hAnsi="ＭＳ 明朝" w:hint="eastAsia"/>
          <w:color w:val="000000"/>
          <w:szCs w:val="21"/>
        </w:rPr>
        <w:t xml:space="preserve">　フェニーチェ堺</w:t>
      </w:r>
      <w:r w:rsidR="00F476A6" w:rsidRPr="00A56C98">
        <w:rPr>
          <w:rFonts w:ascii="ＭＳ 明朝" w:hAnsi="ＭＳ 明朝" w:hint="eastAsia"/>
          <w:color w:val="000000"/>
          <w:szCs w:val="21"/>
        </w:rPr>
        <w:t>周年事業</w:t>
      </w:r>
    </w:p>
    <w:p w14:paraId="0DFB1F77" w14:textId="2B96BDFE" w:rsidR="00F476A6" w:rsidRDefault="00F1557C" w:rsidP="00C71FD7">
      <w:pPr>
        <w:ind w:leftChars="270" w:left="567" w:firstLineChars="135" w:firstLine="283"/>
        <w:rPr>
          <w:rFonts w:ascii="ＭＳ 明朝" w:hAnsi="ＭＳ 明朝"/>
          <w:color w:val="000000"/>
          <w:szCs w:val="21"/>
        </w:rPr>
      </w:pPr>
      <w:r w:rsidRPr="00A56C98">
        <w:rPr>
          <w:rFonts w:ascii="ＭＳ 明朝" w:hAnsi="ＭＳ 明朝" w:hint="eastAsia"/>
          <w:color w:val="000000"/>
          <w:szCs w:val="21"/>
        </w:rPr>
        <w:t>令和</w:t>
      </w:r>
      <w:r w:rsidR="007F741C" w:rsidRPr="00A56C98">
        <w:rPr>
          <w:rFonts w:ascii="ＭＳ 明朝" w:hAnsi="ＭＳ 明朝" w:hint="eastAsia"/>
          <w:color w:val="000000"/>
          <w:szCs w:val="21"/>
        </w:rPr>
        <w:t>６年度がフェニーチェ堺が開館して５</w:t>
      </w:r>
      <w:r w:rsidR="00CB4E95" w:rsidRPr="00A56C98">
        <w:rPr>
          <w:rFonts w:ascii="ＭＳ 明朝" w:hAnsi="ＭＳ 明朝" w:hint="eastAsia"/>
          <w:color w:val="000000"/>
          <w:szCs w:val="21"/>
        </w:rPr>
        <w:t>周</w:t>
      </w:r>
      <w:r w:rsidR="007F741C" w:rsidRPr="00A56C98">
        <w:rPr>
          <w:rFonts w:ascii="ＭＳ 明朝" w:hAnsi="ＭＳ 明朝" w:hint="eastAsia"/>
          <w:color w:val="000000"/>
          <w:szCs w:val="21"/>
        </w:rPr>
        <w:t>年、</w:t>
      </w:r>
      <w:r w:rsidR="00AA3D18" w:rsidRPr="00A56C98">
        <w:rPr>
          <w:rFonts w:ascii="ＭＳ 明朝" w:hAnsi="ＭＳ 明朝" w:hint="eastAsia"/>
          <w:color w:val="000000"/>
          <w:szCs w:val="21"/>
        </w:rPr>
        <w:t>令和</w:t>
      </w:r>
      <w:r w:rsidR="00F476A6" w:rsidRPr="00A56C98">
        <w:rPr>
          <w:rFonts w:ascii="ＭＳ 明朝" w:hAnsi="ＭＳ 明朝" w:hint="eastAsia"/>
          <w:color w:val="000000"/>
          <w:szCs w:val="21"/>
        </w:rPr>
        <w:t>１１</w:t>
      </w:r>
      <w:r w:rsidRPr="00A56C98">
        <w:rPr>
          <w:rFonts w:ascii="ＭＳ 明朝" w:hAnsi="ＭＳ 明朝" w:hint="eastAsia"/>
          <w:color w:val="000000"/>
          <w:szCs w:val="21"/>
        </w:rPr>
        <w:t>年度が</w:t>
      </w:r>
      <w:r w:rsidR="00F476A6" w:rsidRPr="00A56C98">
        <w:rPr>
          <w:rFonts w:ascii="ＭＳ 明朝" w:hAnsi="ＭＳ 明朝" w:hint="eastAsia"/>
          <w:color w:val="000000"/>
          <w:szCs w:val="21"/>
        </w:rPr>
        <w:t>１０</w:t>
      </w:r>
      <w:r w:rsidRPr="00A56C98">
        <w:rPr>
          <w:rFonts w:ascii="ＭＳ 明朝" w:hAnsi="ＭＳ 明朝" w:hint="eastAsia"/>
          <w:color w:val="000000"/>
          <w:szCs w:val="21"/>
        </w:rPr>
        <w:t>周年となるため、広く市民が参加できるような記念事業を</w:t>
      </w:r>
      <w:r w:rsidR="00180E5A" w:rsidRPr="00A56C98">
        <w:rPr>
          <w:rFonts w:ascii="ＭＳ 明朝" w:hAnsi="ＭＳ 明朝" w:hint="eastAsia"/>
          <w:color w:val="000000"/>
          <w:szCs w:val="21"/>
        </w:rPr>
        <w:t>提案</w:t>
      </w:r>
      <w:r w:rsidRPr="00A56C98">
        <w:rPr>
          <w:rFonts w:ascii="ＭＳ 明朝" w:hAnsi="ＭＳ 明朝" w:hint="eastAsia"/>
          <w:color w:val="000000"/>
          <w:szCs w:val="21"/>
        </w:rPr>
        <w:t>すること。</w:t>
      </w:r>
      <w:r w:rsidR="00180E5A" w:rsidRPr="00A56C98">
        <w:rPr>
          <w:rFonts w:ascii="ＭＳ 明朝" w:hAnsi="ＭＳ 明朝" w:hint="eastAsia"/>
          <w:color w:val="000000"/>
          <w:szCs w:val="21"/>
        </w:rPr>
        <w:t>なお、事業の実施については市と協議の上、その可否を決定する。</w:t>
      </w:r>
    </w:p>
    <w:p w14:paraId="51039403" w14:textId="54D0F180" w:rsidR="00A1287A" w:rsidRDefault="00A1287A" w:rsidP="00A1287A">
      <w:pPr>
        <w:rPr>
          <w:rFonts w:ascii="ＭＳ 明朝" w:hAnsi="ＭＳ 明朝"/>
          <w:color w:val="000000"/>
          <w:szCs w:val="21"/>
        </w:rPr>
      </w:pPr>
    </w:p>
    <w:p w14:paraId="6ECDA67F" w14:textId="6289388E" w:rsidR="00A1287A" w:rsidRPr="001E22FA" w:rsidRDefault="00A1287A" w:rsidP="00A1287A">
      <w:pPr>
        <w:ind w:leftChars="200" w:left="840" w:hangingChars="200" w:hanging="420"/>
        <w:rPr>
          <w:rFonts w:ascii="ＭＳ 明朝" w:hAnsi="ＭＳ 明朝"/>
          <w:color w:val="000000" w:themeColor="text1"/>
          <w:szCs w:val="21"/>
        </w:rPr>
      </w:pPr>
      <w:r w:rsidRPr="001E22FA">
        <w:rPr>
          <w:rFonts w:ascii="ＭＳ 明朝" w:cs="ＭＳ 明朝" w:hint="eastAsia"/>
          <w:color w:val="000000" w:themeColor="text1"/>
          <w:kern w:val="0"/>
          <w:szCs w:val="21"/>
        </w:rPr>
        <w:t>※　茶の湯の文化の振興に関する事業・・・平成３０年１０月に制定された「堺茶の湯まちづくり条例」では、茶の湯の文化を「茶の湯において重んじられている、互いを敬い、思いやりの心を持ち、ふれあいの時間及び空間を大切にすること」と定義しており、その振興に資する事業</w:t>
      </w:r>
    </w:p>
    <w:p w14:paraId="75F2CF73" w14:textId="77777777" w:rsidR="00CE7348" w:rsidRPr="00A56C98" w:rsidRDefault="00CE7348" w:rsidP="00442396">
      <w:pPr>
        <w:ind w:firstLineChars="200" w:firstLine="420"/>
        <w:rPr>
          <w:rFonts w:ascii="ＭＳ 明朝" w:hAnsi="ＭＳ 明朝"/>
          <w:color w:val="FF0000"/>
          <w:szCs w:val="21"/>
        </w:rPr>
      </w:pPr>
    </w:p>
    <w:p w14:paraId="7F0D69F5" w14:textId="77777777" w:rsidR="001218C3" w:rsidRPr="00A56C98" w:rsidRDefault="001218C3" w:rsidP="001218C3">
      <w:pPr>
        <w:pStyle w:val="1"/>
        <w:ind w:firstLineChars="100" w:firstLine="210"/>
      </w:pPr>
      <w:bookmarkStart w:id="11" w:name="_Toc129336519"/>
      <w:r w:rsidRPr="00A56C98">
        <w:rPr>
          <w:rFonts w:hint="eastAsia"/>
        </w:rPr>
        <w:t>(</w:t>
      </w:r>
      <w:r w:rsidRPr="00A56C98">
        <w:t>4</w:t>
      </w:r>
      <w:r w:rsidRPr="00A56C98">
        <w:rPr>
          <w:rFonts w:hint="eastAsia"/>
        </w:rPr>
        <w:t>)</w:t>
      </w:r>
      <w:r w:rsidRPr="00A56C98">
        <w:t xml:space="preserve"> </w:t>
      </w:r>
      <w:r w:rsidRPr="00A56C98">
        <w:rPr>
          <w:rFonts w:hint="eastAsia"/>
        </w:rPr>
        <w:t>レストランの運営に関する業務</w:t>
      </w:r>
      <w:bookmarkEnd w:id="11"/>
    </w:p>
    <w:p w14:paraId="40A6CD85" w14:textId="77777777" w:rsidR="001218C3" w:rsidRPr="00A56C98" w:rsidRDefault="001218C3" w:rsidP="001218C3">
      <w:pPr>
        <w:ind w:leftChars="200" w:left="708" w:hangingChars="137" w:hanging="288"/>
        <w:rPr>
          <w:rFonts w:ascii="ＭＳ 明朝" w:hAnsi="ＭＳ 明朝"/>
          <w:szCs w:val="21"/>
        </w:rPr>
      </w:pPr>
      <w:r w:rsidRPr="00A56C98">
        <w:rPr>
          <w:rFonts w:ascii="ＭＳ 明朝" w:hAnsi="ＭＳ 明朝" w:hint="eastAsia"/>
          <w:szCs w:val="21"/>
        </w:rPr>
        <w:t>ア　飲食の提供については、来館者及び利用者ニーズを踏まえ、必要なサービス提供を行うこと。</w:t>
      </w:r>
    </w:p>
    <w:p w14:paraId="5A274859" w14:textId="77777777" w:rsidR="001218C3" w:rsidRPr="00A56C98" w:rsidRDefault="001218C3" w:rsidP="001218C3">
      <w:pPr>
        <w:ind w:leftChars="200" w:left="708" w:hangingChars="137" w:hanging="288"/>
        <w:rPr>
          <w:rFonts w:ascii="ＭＳ 明朝" w:hAnsi="ＭＳ 明朝"/>
          <w:szCs w:val="21"/>
        </w:rPr>
      </w:pPr>
      <w:r w:rsidRPr="00A56C98">
        <w:rPr>
          <w:rFonts w:ascii="ＭＳ 明朝" w:hAnsi="ＭＳ 明朝" w:hint="eastAsia"/>
          <w:szCs w:val="21"/>
        </w:rPr>
        <w:t>イ　営業時間は、利用者の利便性を考慮した時間とし、指定管理者が定め</w:t>
      </w:r>
      <w:r w:rsidR="001D3370" w:rsidRPr="00A56C98">
        <w:rPr>
          <w:rFonts w:ascii="ＭＳ 明朝" w:hAnsi="ＭＳ 明朝" w:hint="eastAsia"/>
          <w:szCs w:val="21"/>
        </w:rPr>
        <w:t>、市へ報告を行う</w:t>
      </w:r>
      <w:r w:rsidRPr="00A56C98">
        <w:rPr>
          <w:rFonts w:ascii="ＭＳ 明朝" w:hAnsi="ＭＳ 明朝" w:hint="eastAsia"/>
          <w:szCs w:val="21"/>
        </w:rPr>
        <w:t>こと。</w:t>
      </w:r>
      <w:r w:rsidR="001D3370" w:rsidRPr="00A56C98">
        <w:rPr>
          <w:rFonts w:ascii="ＭＳ 明朝" w:hAnsi="ＭＳ 明朝" w:hint="eastAsia"/>
          <w:szCs w:val="21"/>
        </w:rPr>
        <w:t>ただし、大幅な変更がある場合は、事前に市と協議を行うこと。</w:t>
      </w:r>
    </w:p>
    <w:p w14:paraId="300F60CA" w14:textId="77777777" w:rsidR="001218C3" w:rsidRPr="00A56C98" w:rsidRDefault="00164BAD" w:rsidP="001218C3">
      <w:pPr>
        <w:ind w:leftChars="200" w:left="708" w:hangingChars="137" w:hanging="288"/>
        <w:rPr>
          <w:rFonts w:ascii="ＭＳ 明朝" w:hAnsi="ＭＳ 明朝"/>
          <w:szCs w:val="21"/>
        </w:rPr>
      </w:pPr>
      <w:r w:rsidRPr="00A56C98">
        <w:rPr>
          <w:rFonts w:ascii="ＭＳ 明朝" w:hAnsi="ＭＳ 明朝" w:hint="eastAsia"/>
          <w:szCs w:val="21"/>
        </w:rPr>
        <w:t>ウ</w:t>
      </w:r>
      <w:r w:rsidR="001218C3" w:rsidRPr="00A56C98">
        <w:rPr>
          <w:rFonts w:ascii="ＭＳ 明朝" w:hAnsi="ＭＳ 明朝" w:hint="eastAsia"/>
          <w:szCs w:val="21"/>
        </w:rPr>
        <w:t xml:space="preserve">　ホールで公演等が行われていないとき</w:t>
      </w:r>
      <w:r w:rsidR="00D6474A" w:rsidRPr="00A56C98">
        <w:rPr>
          <w:rFonts w:ascii="ＭＳ 明朝" w:hAnsi="ＭＳ 明朝" w:hint="eastAsia"/>
          <w:szCs w:val="21"/>
        </w:rPr>
        <w:t>でも施設全体が活性化</w:t>
      </w:r>
      <w:r w:rsidR="001218C3" w:rsidRPr="00A56C98">
        <w:rPr>
          <w:rFonts w:ascii="ＭＳ 明朝" w:hAnsi="ＭＳ 明朝" w:hint="eastAsia"/>
          <w:szCs w:val="21"/>
        </w:rPr>
        <w:t>できるよう、ホールにおける公演やイベントとのコラボレーションや広報等による集客に取り組むこと。</w:t>
      </w:r>
    </w:p>
    <w:p w14:paraId="5900F2C8" w14:textId="77777777" w:rsidR="001218C3" w:rsidRPr="00A56C98" w:rsidRDefault="00164BAD" w:rsidP="008D6F1B">
      <w:pPr>
        <w:ind w:leftChars="200" w:left="708" w:hangingChars="137" w:hanging="288"/>
        <w:rPr>
          <w:rFonts w:ascii="ＭＳ 明朝" w:hAnsi="ＭＳ 明朝"/>
          <w:szCs w:val="21"/>
        </w:rPr>
      </w:pPr>
      <w:r w:rsidRPr="00A56C98">
        <w:rPr>
          <w:rFonts w:ascii="ＭＳ 明朝" w:hAnsi="ＭＳ 明朝" w:hint="eastAsia"/>
          <w:szCs w:val="21"/>
        </w:rPr>
        <w:t>エ</w:t>
      </w:r>
      <w:r w:rsidR="001218C3" w:rsidRPr="00A56C98">
        <w:rPr>
          <w:rFonts w:ascii="ＭＳ 明朝" w:hAnsi="ＭＳ 明朝" w:hint="eastAsia"/>
          <w:szCs w:val="21"/>
        </w:rPr>
        <w:t xml:space="preserve">　施設で行われるレセプション等へのケータリングに対応できること。</w:t>
      </w:r>
    </w:p>
    <w:p w14:paraId="146ED4DA" w14:textId="77777777" w:rsidR="00FE7F17" w:rsidRPr="00A56C98" w:rsidRDefault="00FE7F17">
      <w:pPr>
        <w:rPr>
          <w:rFonts w:ascii="ＭＳ 明朝" w:hAnsi="ＭＳ 明朝"/>
          <w:szCs w:val="21"/>
        </w:rPr>
      </w:pPr>
    </w:p>
    <w:p w14:paraId="7AE85BC6" w14:textId="77777777" w:rsidR="008D6F1B" w:rsidRPr="00A56C98" w:rsidRDefault="008D6F1B" w:rsidP="008D6F1B">
      <w:pPr>
        <w:pStyle w:val="1"/>
        <w:ind w:firstLineChars="100" w:firstLine="210"/>
      </w:pPr>
      <w:bookmarkStart w:id="12" w:name="_Toc129336520"/>
      <w:r w:rsidRPr="00A56C98">
        <w:rPr>
          <w:rFonts w:hint="eastAsia"/>
        </w:rPr>
        <w:t>(</w:t>
      </w:r>
      <w:r w:rsidRPr="00A56C98">
        <w:t>5</w:t>
      </w:r>
      <w:r w:rsidRPr="00A56C98">
        <w:rPr>
          <w:rFonts w:hint="eastAsia"/>
        </w:rPr>
        <w:t>)</w:t>
      </w:r>
      <w:r w:rsidRPr="00A56C98">
        <w:t xml:space="preserve"> </w:t>
      </w:r>
      <w:r w:rsidRPr="00A56C98">
        <w:rPr>
          <w:rFonts w:hint="eastAsia"/>
        </w:rPr>
        <w:t>翁橋公園維持管理・活用事業</w:t>
      </w:r>
      <w:bookmarkEnd w:id="12"/>
    </w:p>
    <w:p w14:paraId="3F15BE0E" w14:textId="77777777" w:rsidR="008D6F1B" w:rsidRPr="00A56C98" w:rsidRDefault="008D6F1B" w:rsidP="008D6F1B">
      <w:pPr>
        <w:ind w:firstLineChars="200" w:firstLine="420"/>
        <w:rPr>
          <w:rFonts w:ascii="ＭＳ 明朝" w:hAnsi="ＭＳ 明朝"/>
          <w:szCs w:val="21"/>
        </w:rPr>
      </w:pPr>
      <w:r w:rsidRPr="00A56C98">
        <w:rPr>
          <w:rFonts w:ascii="ＭＳ 明朝" w:hAnsi="ＭＳ 明朝" w:hint="eastAsia"/>
          <w:szCs w:val="21"/>
        </w:rPr>
        <w:t>ア　維持管理に関する業務</w:t>
      </w:r>
    </w:p>
    <w:p w14:paraId="4028F421" w14:textId="77777777" w:rsidR="008D6F1B" w:rsidRPr="00A56C98" w:rsidRDefault="008D6F1B" w:rsidP="008D6F1B">
      <w:pPr>
        <w:ind w:leftChars="300" w:left="840" w:hangingChars="100" w:hanging="210"/>
        <w:rPr>
          <w:color w:val="000000"/>
          <w:szCs w:val="21"/>
        </w:rPr>
      </w:pPr>
      <w:r w:rsidRPr="00A56C98">
        <w:rPr>
          <w:rFonts w:ascii="ＭＳ 明朝" w:hAnsi="ＭＳ 明朝" w:hint="eastAsia"/>
          <w:color w:val="000000"/>
          <w:szCs w:val="21"/>
        </w:rPr>
        <w:t>(ｱ)</w:t>
      </w:r>
      <w:r w:rsidRPr="00A56C98">
        <w:rPr>
          <w:rFonts w:hint="eastAsia"/>
          <w:color w:val="000000"/>
          <w:szCs w:val="21"/>
        </w:rPr>
        <w:t xml:space="preserve"> </w:t>
      </w:r>
      <w:r w:rsidRPr="00A56C98">
        <w:rPr>
          <w:rFonts w:hint="eastAsia"/>
          <w:color w:val="000000"/>
          <w:szCs w:val="21"/>
        </w:rPr>
        <w:t>公園内の樹木、設備、器具備品等については、良好な維持管理を心掛け、適宜、清掃、施設点検・修理、樹木の剪定、除草、施肥、灌水、薬剤散布等を行い、来館者を迎え入れる緑豊かな癒しのアプローチ空間として相応しい良好な環境の維持に万全を期すこと。</w:t>
      </w:r>
    </w:p>
    <w:p w14:paraId="7E2A760B" w14:textId="77777777" w:rsidR="008D6F1B" w:rsidRPr="00A56C98" w:rsidRDefault="008D6F1B" w:rsidP="008D6F1B">
      <w:pPr>
        <w:ind w:leftChars="300" w:left="840" w:hangingChars="100" w:hanging="210"/>
        <w:rPr>
          <w:rFonts w:ascii="ＭＳ 明朝" w:hAnsi="ＭＳ 明朝"/>
          <w:color w:val="000000"/>
          <w:szCs w:val="21"/>
        </w:rPr>
      </w:pPr>
      <w:r w:rsidRPr="00A56C98">
        <w:rPr>
          <w:rFonts w:ascii="ＭＳ 明朝" w:hAnsi="ＭＳ 明朝" w:hint="eastAsia"/>
          <w:color w:val="000000"/>
          <w:szCs w:val="21"/>
        </w:rPr>
        <w:t>(ｲ)</w:t>
      </w:r>
      <w:r w:rsidRPr="00A56C98">
        <w:rPr>
          <w:rFonts w:ascii="ＭＳ 明朝" w:hAnsi="ＭＳ 明朝"/>
          <w:color w:val="000000"/>
          <w:szCs w:val="21"/>
        </w:rPr>
        <w:t xml:space="preserve"> </w:t>
      </w:r>
      <w:r w:rsidR="00892A72" w:rsidRPr="00A56C98">
        <w:rPr>
          <w:rFonts w:ascii="ＭＳ 明朝" w:hAnsi="ＭＳ 明朝" w:hint="eastAsia"/>
          <w:color w:val="000000"/>
          <w:szCs w:val="21"/>
        </w:rPr>
        <w:t>すべての人</w:t>
      </w:r>
      <w:r w:rsidRPr="00A56C98">
        <w:rPr>
          <w:rFonts w:ascii="ＭＳ 明朝" w:hAnsi="ＭＳ 明朝" w:hint="eastAsia"/>
          <w:color w:val="000000"/>
          <w:szCs w:val="21"/>
        </w:rPr>
        <w:t>が安全・安心・快適に利用できるよう、維持管理、利用者マナー向上への取り組み、また、苦情・要望への対応等を行うこと。</w:t>
      </w:r>
    </w:p>
    <w:p w14:paraId="3DFF7EF4" w14:textId="77777777" w:rsidR="008D6F1B" w:rsidRPr="00A56C98" w:rsidRDefault="008D6F1B" w:rsidP="008D6F1B">
      <w:pPr>
        <w:ind w:firstLineChars="200" w:firstLine="420"/>
        <w:rPr>
          <w:rFonts w:ascii="ＭＳ 明朝" w:hAnsi="ＭＳ 明朝"/>
          <w:szCs w:val="21"/>
        </w:rPr>
      </w:pPr>
      <w:r w:rsidRPr="00A56C98">
        <w:rPr>
          <w:rFonts w:ascii="ＭＳ 明朝" w:hAnsi="ＭＳ 明朝" w:hint="eastAsia"/>
          <w:szCs w:val="21"/>
        </w:rPr>
        <w:t xml:space="preserve">イ　</w:t>
      </w:r>
      <w:r w:rsidR="00A0570C" w:rsidRPr="00A56C98">
        <w:rPr>
          <w:rFonts w:ascii="ＭＳ 明朝" w:hAnsi="ＭＳ 明朝" w:hint="eastAsia"/>
          <w:szCs w:val="21"/>
        </w:rPr>
        <w:t>活用</w:t>
      </w:r>
      <w:r w:rsidR="0059399D" w:rsidRPr="00A56C98">
        <w:rPr>
          <w:rFonts w:ascii="ＭＳ 明朝" w:hAnsi="ＭＳ 明朝" w:hint="eastAsia"/>
          <w:szCs w:val="21"/>
        </w:rPr>
        <w:t>に関する業務</w:t>
      </w:r>
    </w:p>
    <w:p w14:paraId="0DB63355" w14:textId="007F5A76" w:rsidR="008D6F1B" w:rsidRPr="00A56C98" w:rsidRDefault="00BA4F31" w:rsidP="008D6F1B">
      <w:pPr>
        <w:ind w:leftChars="337" w:left="708" w:firstLineChars="68" w:firstLine="143"/>
        <w:rPr>
          <w:rFonts w:ascii="ＭＳ 明朝" w:hAnsi="ＭＳ 明朝"/>
          <w:szCs w:val="21"/>
        </w:rPr>
      </w:pPr>
      <w:r w:rsidRPr="00BA4F31">
        <w:rPr>
          <w:rFonts w:ascii="ＭＳ 明朝" w:hAnsi="ＭＳ 明朝" w:hint="eastAsia"/>
          <w:szCs w:val="21"/>
        </w:rPr>
        <w:t>ホールにおける公演やイベントとタイアップした事業や、翁橋公園単独での事業等を実施し、施設全体の活性化に寄与すること。</w:t>
      </w:r>
    </w:p>
    <w:p w14:paraId="21DBEB71" w14:textId="77777777" w:rsidR="008D6F1B" w:rsidRPr="00A56C98" w:rsidRDefault="008D6F1B" w:rsidP="008D6F1B">
      <w:pPr>
        <w:ind w:firstLineChars="200" w:firstLine="420"/>
        <w:rPr>
          <w:rFonts w:ascii="ＭＳ 明朝" w:hAnsi="ＭＳ 明朝"/>
          <w:szCs w:val="21"/>
        </w:rPr>
      </w:pPr>
      <w:r w:rsidRPr="00A56C98">
        <w:rPr>
          <w:rFonts w:ascii="ＭＳ 明朝" w:hAnsi="ＭＳ 明朝" w:hint="eastAsia"/>
          <w:szCs w:val="21"/>
        </w:rPr>
        <w:lastRenderedPageBreak/>
        <w:t>ウ　使用許可に関する業務</w:t>
      </w:r>
    </w:p>
    <w:p w14:paraId="0CE4244C" w14:textId="77777777" w:rsidR="008D6F1B" w:rsidRPr="00A56C98" w:rsidRDefault="008D6F1B" w:rsidP="008D6F1B">
      <w:pPr>
        <w:ind w:leftChars="300" w:left="840" w:hangingChars="100" w:hanging="210"/>
        <w:rPr>
          <w:color w:val="000000"/>
          <w:szCs w:val="21"/>
        </w:rPr>
      </w:pPr>
      <w:r w:rsidRPr="00A56C98">
        <w:rPr>
          <w:rFonts w:ascii="ＭＳ 明朝" w:hAnsi="ＭＳ 明朝" w:hint="eastAsia"/>
          <w:color w:val="000000"/>
          <w:szCs w:val="21"/>
        </w:rPr>
        <w:t>(ｱ)</w:t>
      </w:r>
      <w:r w:rsidRPr="00A56C98">
        <w:rPr>
          <w:rFonts w:hint="eastAsia"/>
          <w:color w:val="000000"/>
          <w:szCs w:val="21"/>
        </w:rPr>
        <w:t xml:space="preserve"> </w:t>
      </w:r>
      <w:r w:rsidRPr="00A56C98">
        <w:rPr>
          <w:rFonts w:hint="eastAsia"/>
          <w:color w:val="000000"/>
          <w:szCs w:val="21"/>
        </w:rPr>
        <w:t>指定管理者は、公園条例第５条、第１６条及び第２３条に基づき、公園の使用許可を行うこと。なお、利用料金は公園条例第３１条に基づき、指定管理者の収入とする。</w:t>
      </w:r>
    </w:p>
    <w:p w14:paraId="27512DB6" w14:textId="77777777" w:rsidR="00427046" w:rsidRPr="00A56C98" w:rsidRDefault="008D6F1B" w:rsidP="00427046">
      <w:pPr>
        <w:ind w:leftChars="300" w:left="840" w:hangingChars="100" w:hanging="210"/>
        <w:rPr>
          <w:rFonts w:ascii="ＭＳ 明朝" w:hAnsi="ＭＳ 明朝"/>
          <w:szCs w:val="21"/>
        </w:rPr>
      </w:pPr>
      <w:r w:rsidRPr="00A56C98">
        <w:rPr>
          <w:rFonts w:ascii="ＭＳ 明朝" w:hAnsi="ＭＳ 明朝" w:hint="eastAsia"/>
          <w:color w:val="000000"/>
          <w:szCs w:val="21"/>
        </w:rPr>
        <w:t>(ｲ)</w:t>
      </w:r>
      <w:r w:rsidRPr="00A56C98">
        <w:rPr>
          <w:rFonts w:ascii="ＭＳ 明朝" w:hAnsi="ＭＳ 明朝"/>
          <w:color w:val="000000"/>
          <w:szCs w:val="21"/>
        </w:rPr>
        <w:t xml:space="preserve"> </w:t>
      </w:r>
      <w:r w:rsidRPr="00A56C98">
        <w:rPr>
          <w:rFonts w:ascii="ＭＳ 明朝" w:hAnsi="ＭＳ 明朝" w:hint="eastAsia"/>
          <w:color w:val="000000"/>
          <w:szCs w:val="21"/>
        </w:rPr>
        <w:t>利用料金の額は、公園条例の規定の範囲内で、</w:t>
      </w:r>
      <w:r w:rsidR="00427046" w:rsidRPr="00A56C98">
        <w:rPr>
          <w:rFonts w:ascii="ＭＳ 明朝" w:hAnsi="ＭＳ 明朝" w:hint="eastAsia"/>
          <w:szCs w:val="21"/>
        </w:rPr>
        <w:t>指定管理者が市長の承認を得て定めること。</w:t>
      </w:r>
    </w:p>
    <w:p w14:paraId="70535823" w14:textId="77777777" w:rsidR="00427046" w:rsidRPr="00A56C98" w:rsidRDefault="00427046" w:rsidP="00427046">
      <w:pPr>
        <w:ind w:leftChars="300" w:left="840" w:hangingChars="100" w:hanging="210"/>
        <w:rPr>
          <w:rFonts w:ascii="ＭＳ 明朝" w:hAnsi="ＭＳ 明朝"/>
          <w:szCs w:val="21"/>
        </w:rPr>
      </w:pPr>
      <w:r w:rsidRPr="00A56C98">
        <w:rPr>
          <w:rFonts w:ascii="ＭＳ 明朝" w:hAnsi="ＭＳ 明朝" w:hint="eastAsia"/>
          <w:szCs w:val="21"/>
        </w:rPr>
        <w:t>(ｳ)</w:t>
      </w:r>
      <w:r w:rsidRPr="00A56C98">
        <w:rPr>
          <w:rFonts w:ascii="ＭＳ 明朝" w:hAnsi="ＭＳ 明朝"/>
          <w:szCs w:val="21"/>
        </w:rPr>
        <w:t xml:space="preserve"> </w:t>
      </w:r>
      <w:r w:rsidRPr="00A56C98">
        <w:rPr>
          <w:rFonts w:ascii="ＭＳ 明朝" w:hAnsi="ＭＳ 明朝" w:hint="eastAsia"/>
          <w:szCs w:val="21"/>
        </w:rPr>
        <w:t>指定管理者は、利用料金の減額又は免除を行うときは、市長が定める基準（</w:t>
      </w:r>
      <w:r w:rsidR="001F2475" w:rsidRPr="00A56C98">
        <w:rPr>
          <w:rFonts w:ascii="ＭＳ 明朝" w:hAnsi="ＭＳ 明朝" w:hint="eastAsia"/>
          <w:szCs w:val="21"/>
        </w:rPr>
        <w:t>募集</w:t>
      </w:r>
      <w:r w:rsidRPr="00A56C98">
        <w:rPr>
          <w:rFonts w:ascii="ＭＳ 明朝" w:hAnsi="ＭＳ 明朝" w:hint="eastAsia"/>
          <w:szCs w:val="21"/>
        </w:rPr>
        <w:t>要項別紙</w:t>
      </w:r>
      <w:r w:rsidR="001F2475" w:rsidRPr="00A56C98">
        <w:rPr>
          <w:rFonts w:ascii="ＭＳ 明朝" w:hAnsi="ＭＳ 明朝" w:hint="eastAsia"/>
          <w:szCs w:val="21"/>
        </w:rPr>
        <w:t>１</w:t>
      </w:r>
      <w:r w:rsidR="00AA3D18" w:rsidRPr="00A56C98">
        <w:rPr>
          <w:rFonts w:ascii="ＭＳ 明朝" w:hAnsi="ＭＳ 明朝" w:hint="eastAsia"/>
          <w:szCs w:val="21"/>
        </w:rPr>
        <w:t>「</w:t>
      </w:r>
      <w:r w:rsidRPr="00A56C98">
        <w:rPr>
          <w:rFonts w:ascii="ＭＳ 明朝" w:hAnsi="ＭＳ 明朝" w:hint="eastAsia"/>
          <w:szCs w:val="21"/>
        </w:rPr>
        <w:t>堺市公園使用料等減免取扱基準</w:t>
      </w:r>
      <w:r w:rsidR="00AA3D18" w:rsidRPr="00A56C98">
        <w:rPr>
          <w:rFonts w:ascii="ＭＳ 明朝" w:hAnsi="ＭＳ 明朝" w:hint="eastAsia"/>
          <w:szCs w:val="21"/>
        </w:rPr>
        <w:t>」</w:t>
      </w:r>
      <w:r w:rsidRPr="00A56C98">
        <w:rPr>
          <w:rFonts w:ascii="ＭＳ 明朝" w:hAnsi="ＭＳ 明朝" w:hint="eastAsia"/>
          <w:szCs w:val="21"/>
        </w:rPr>
        <w:t>）をもとに指定管理者が決定した内容により行うこと。なお、減免にあたっては差別的な取扱いがないようにすること。</w:t>
      </w:r>
    </w:p>
    <w:p w14:paraId="48691952" w14:textId="77777777" w:rsidR="008D6F1B" w:rsidRPr="00A56C98" w:rsidRDefault="00427046" w:rsidP="00427046">
      <w:pPr>
        <w:ind w:leftChars="300" w:left="840" w:hangingChars="100" w:hanging="210"/>
        <w:rPr>
          <w:rFonts w:ascii="ＭＳ 明朝" w:hAnsi="ＭＳ 明朝"/>
          <w:szCs w:val="21"/>
        </w:rPr>
      </w:pPr>
      <w:r w:rsidRPr="00A56C98">
        <w:rPr>
          <w:rFonts w:ascii="ＭＳ 明朝" w:hAnsi="ＭＳ 明朝" w:hint="eastAsia"/>
          <w:szCs w:val="21"/>
        </w:rPr>
        <w:t>(ｴ)</w:t>
      </w:r>
      <w:r w:rsidRPr="00A56C98">
        <w:rPr>
          <w:rFonts w:ascii="ＭＳ 明朝" w:hAnsi="ＭＳ 明朝"/>
          <w:szCs w:val="21"/>
        </w:rPr>
        <w:t xml:space="preserve"> </w:t>
      </w:r>
      <w:r w:rsidRPr="00A56C98">
        <w:rPr>
          <w:rFonts w:ascii="ＭＳ 明朝" w:hAnsi="ＭＳ 明朝" w:hint="eastAsia"/>
          <w:szCs w:val="21"/>
        </w:rPr>
        <w:t>指定管理者は、利用料金の還付を行うときは、市長が定める基準によって行うこと。</w:t>
      </w:r>
    </w:p>
    <w:p w14:paraId="02FD3A21" w14:textId="77777777" w:rsidR="00427046" w:rsidRPr="00A56C98" w:rsidRDefault="00427046" w:rsidP="00427046">
      <w:pPr>
        <w:ind w:leftChars="300" w:left="850" w:hangingChars="105" w:hanging="220"/>
        <w:rPr>
          <w:rFonts w:ascii="ＭＳ 明朝" w:hAnsi="ＭＳ 明朝"/>
          <w:szCs w:val="21"/>
        </w:rPr>
      </w:pPr>
      <w:r w:rsidRPr="00A56C98">
        <w:rPr>
          <w:rFonts w:ascii="ＭＳ 明朝" w:hAnsi="ＭＳ 明朝"/>
          <w:szCs w:val="21"/>
        </w:rPr>
        <w:t>(</w:t>
      </w:r>
      <w:r w:rsidRPr="00A56C98">
        <w:rPr>
          <w:rFonts w:ascii="ＭＳ 明朝" w:hAnsi="ＭＳ 明朝" w:hint="eastAsia"/>
          <w:szCs w:val="21"/>
        </w:rPr>
        <w:t>ｵ</w:t>
      </w:r>
      <w:r w:rsidRPr="00A56C98">
        <w:rPr>
          <w:rFonts w:ascii="ＭＳ 明朝" w:hAnsi="ＭＳ 明朝"/>
          <w:szCs w:val="21"/>
        </w:rPr>
        <w:t xml:space="preserve">) </w:t>
      </w:r>
      <w:r w:rsidRPr="00A56C98">
        <w:rPr>
          <w:rFonts w:ascii="ＭＳ 明朝" w:hAnsi="ＭＳ 明朝" w:hint="eastAsia"/>
          <w:szCs w:val="21"/>
        </w:rPr>
        <w:t>公園施設の設置・管理並びに占有許可は、指定管理業務の範囲外であり、市が都市公園法に基づく許可を行う。また、その占用料は市の収入となる。</w:t>
      </w:r>
    </w:p>
    <w:p w14:paraId="47ABC793" w14:textId="77777777" w:rsidR="008D6F1B" w:rsidRPr="00A56C98" w:rsidRDefault="008D6F1B">
      <w:pPr>
        <w:rPr>
          <w:rFonts w:ascii="ＭＳ 明朝" w:hAnsi="ＭＳ 明朝"/>
          <w:szCs w:val="21"/>
        </w:rPr>
      </w:pPr>
    </w:p>
    <w:p w14:paraId="2414261A" w14:textId="77777777" w:rsidR="00427046" w:rsidRPr="00A56C98" w:rsidRDefault="00427046" w:rsidP="00427046">
      <w:pPr>
        <w:pStyle w:val="1"/>
        <w:ind w:firstLineChars="100" w:firstLine="210"/>
      </w:pPr>
      <w:bookmarkStart w:id="13" w:name="_Toc129336521"/>
      <w:r w:rsidRPr="00A56C98">
        <w:rPr>
          <w:rFonts w:hint="eastAsia"/>
        </w:rPr>
        <w:t>(</w:t>
      </w:r>
      <w:r w:rsidRPr="00A56C98">
        <w:t>6</w:t>
      </w:r>
      <w:r w:rsidRPr="00A56C98">
        <w:rPr>
          <w:rFonts w:hint="eastAsia"/>
        </w:rPr>
        <w:t>)</w:t>
      </w:r>
      <w:r w:rsidRPr="00A56C98">
        <w:t xml:space="preserve"> </w:t>
      </w:r>
      <w:r w:rsidRPr="00A56C98">
        <w:rPr>
          <w:rFonts w:hint="eastAsia"/>
        </w:rPr>
        <w:t>駐車場の管理に関する業務</w:t>
      </w:r>
      <w:bookmarkEnd w:id="13"/>
    </w:p>
    <w:p w14:paraId="340679CE" w14:textId="77777777" w:rsidR="00427046" w:rsidRPr="00A56C98" w:rsidRDefault="00427046" w:rsidP="00427046">
      <w:pPr>
        <w:ind w:leftChars="200" w:left="708" w:hangingChars="137" w:hanging="288"/>
        <w:rPr>
          <w:rFonts w:ascii="ＭＳ 明朝" w:hAnsi="ＭＳ 明朝"/>
          <w:szCs w:val="21"/>
        </w:rPr>
      </w:pPr>
      <w:r w:rsidRPr="00A56C98">
        <w:rPr>
          <w:rFonts w:ascii="ＭＳ 明朝" w:hAnsi="ＭＳ 明朝" w:hint="eastAsia"/>
          <w:szCs w:val="21"/>
        </w:rPr>
        <w:t>ア　ホールの駐車場を管理し、ホールの利用者に利便を提供すること。なお、駐車場を管理するにあたり必要な機器等の設置や設置工事並びに各種申請に関する費用は指定管理者の負担とする。</w:t>
      </w:r>
    </w:p>
    <w:p w14:paraId="777B9CD0" w14:textId="77777777" w:rsidR="00427046" w:rsidRPr="00A56C98" w:rsidRDefault="00427046" w:rsidP="00427046">
      <w:pPr>
        <w:ind w:leftChars="200" w:left="708" w:hangingChars="137" w:hanging="288"/>
        <w:rPr>
          <w:rFonts w:ascii="ＭＳ 明朝" w:hAnsi="ＭＳ 明朝"/>
          <w:szCs w:val="21"/>
        </w:rPr>
      </w:pPr>
      <w:r w:rsidRPr="00A56C98">
        <w:rPr>
          <w:rFonts w:ascii="ＭＳ 明朝" w:hAnsi="ＭＳ 明朝" w:hint="eastAsia"/>
          <w:szCs w:val="21"/>
        </w:rPr>
        <w:t>イ　駐車場の運営時間は、ホールの開館日及び開館時間に準ずるものとする。ただし、指定管理者が必要と認めるときは市の承認を得て運営時間を変更できるものとする。</w:t>
      </w:r>
    </w:p>
    <w:p w14:paraId="5C3BD49E" w14:textId="77777777" w:rsidR="00427046" w:rsidRPr="00A56C98" w:rsidRDefault="00427046" w:rsidP="00427046">
      <w:pPr>
        <w:ind w:leftChars="200" w:left="708" w:hangingChars="137" w:hanging="288"/>
        <w:rPr>
          <w:rFonts w:ascii="ＭＳ 明朝" w:hAnsi="ＭＳ 明朝"/>
          <w:szCs w:val="21"/>
        </w:rPr>
      </w:pPr>
      <w:r w:rsidRPr="00A56C98">
        <w:rPr>
          <w:rFonts w:ascii="ＭＳ 明朝" w:hAnsi="ＭＳ 明朝" w:hint="eastAsia"/>
          <w:szCs w:val="21"/>
        </w:rPr>
        <w:t>ウ　駐車場の利用者が車両を出場させる際に駐車料金を徴収すること。ただし、無料スペースとして別に設置している障がい者用駐車場利用者は除く。</w:t>
      </w:r>
    </w:p>
    <w:p w14:paraId="7E589161" w14:textId="77777777" w:rsidR="00427046" w:rsidRPr="00A56C98" w:rsidRDefault="00427046" w:rsidP="00427046">
      <w:pPr>
        <w:ind w:leftChars="200" w:left="708" w:hangingChars="137" w:hanging="288"/>
        <w:rPr>
          <w:rFonts w:ascii="ＭＳ 明朝" w:hAnsi="ＭＳ 明朝"/>
          <w:szCs w:val="21"/>
        </w:rPr>
      </w:pPr>
      <w:r w:rsidRPr="00A56C98">
        <w:rPr>
          <w:rFonts w:ascii="ＭＳ 明朝" w:hAnsi="ＭＳ 明朝" w:hint="eastAsia"/>
          <w:szCs w:val="21"/>
        </w:rPr>
        <w:t>エ　駐車料金の減額又は免除を行うときは、市長が定める基準をもとに指定管理者が決定した内容により行うこと。なお、減免にあたっては公平公正な取扱いをすること。</w:t>
      </w:r>
    </w:p>
    <w:p w14:paraId="26CE2A3B" w14:textId="77777777" w:rsidR="00427046" w:rsidRPr="00A56C98" w:rsidRDefault="00427046" w:rsidP="00427046">
      <w:pPr>
        <w:ind w:leftChars="200" w:left="708" w:hangingChars="137" w:hanging="288"/>
        <w:rPr>
          <w:rFonts w:ascii="ＭＳ 明朝" w:hAnsi="ＭＳ 明朝"/>
          <w:szCs w:val="21"/>
        </w:rPr>
      </w:pPr>
      <w:r w:rsidRPr="00A56C98">
        <w:rPr>
          <w:rFonts w:ascii="ＭＳ 明朝" w:hAnsi="ＭＳ 明朝" w:hint="eastAsia"/>
          <w:szCs w:val="21"/>
        </w:rPr>
        <w:t>オ　利用料金の還付を行うときは、市長が定める基準をもとに指定管理者が決定した内容により行うこと。</w:t>
      </w:r>
    </w:p>
    <w:p w14:paraId="4E36D3CD" w14:textId="77777777" w:rsidR="00427046" w:rsidRPr="00A56C98" w:rsidRDefault="00427046" w:rsidP="00427046">
      <w:pPr>
        <w:ind w:leftChars="200" w:left="708" w:hangingChars="137" w:hanging="288"/>
        <w:rPr>
          <w:rFonts w:ascii="ＭＳ 明朝" w:hAnsi="ＭＳ 明朝"/>
          <w:szCs w:val="21"/>
        </w:rPr>
      </w:pPr>
    </w:p>
    <w:p w14:paraId="28684C6C" w14:textId="77777777" w:rsidR="00427046" w:rsidRPr="00A56C98" w:rsidRDefault="00427046" w:rsidP="00427046">
      <w:pPr>
        <w:pStyle w:val="1"/>
        <w:ind w:firstLineChars="100" w:firstLine="210"/>
      </w:pPr>
      <w:bookmarkStart w:id="14" w:name="_Toc129336522"/>
      <w:r w:rsidRPr="00A56C98">
        <w:rPr>
          <w:rFonts w:hint="eastAsia"/>
        </w:rPr>
        <w:t>(</w:t>
      </w:r>
      <w:r w:rsidRPr="00A56C98">
        <w:t>7</w:t>
      </w:r>
      <w:r w:rsidRPr="00A56C98">
        <w:rPr>
          <w:rFonts w:hint="eastAsia"/>
        </w:rPr>
        <w:t>)</w:t>
      </w:r>
      <w:r w:rsidRPr="00A56C98">
        <w:t xml:space="preserve"> </w:t>
      </w:r>
      <w:r w:rsidRPr="00A56C98">
        <w:rPr>
          <w:rFonts w:hint="eastAsia"/>
        </w:rPr>
        <w:t>駐</w:t>
      </w:r>
      <w:r w:rsidR="00164BAD" w:rsidRPr="00A56C98">
        <w:rPr>
          <w:rFonts w:hint="eastAsia"/>
        </w:rPr>
        <w:t>輪</w:t>
      </w:r>
      <w:r w:rsidRPr="00A56C98">
        <w:rPr>
          <w:rFonts w:hint="eastAsia"/>
        </w:rPr>
        <w:t>場の管理に関する業務</w:t>
      </w:r>
      <w:bookmarkEnd w:id="14"/>
    </w:p>
    <w:p w14:paraId="444882C2" w14:textId="77777777" w:rsidR="00427046" w:rsidRPr="00A56C98" w:rsidRDefault="00427046" w:rsidP="00C71FD7">
      <w:pPr>
        <w:ind w:leftChars="202" w:left="424" w:firstLineChars="66" w:firstLine="139"/>
        <w:rPr>
          <w:rFonts w:ascii="ＭＳ 明朝" w:hAnsi="ＭＳ 明朝"/>
          <w:szCs w:val="21"/>
        </w:rPr>
      </w:pPr>
      <w:r w:rsidRPr="00A56C98">
        <w:rPr>
          <w:rFonts w:ascii="ＭＳ 明朝" w:hAnsi="ＭＳ 明朝" w:hint="eastAsia"/>
          <w:szCs w:val="21"/>
        </w:rPr>
        <w:t>施設の駐</w:t>
      </w:r>
      <w:r w:rsidR="00164BAD" w:rsidRPr="00A56C98">
        <w:rPr>
          <w:rFonts w:ascii="ＭＳ 明朝" w:hAnsi="ＭＳ 明朝" w:hint="eastAsia"/>
          <w:szCs w:val="21"/>
        </w:rPr>
        <w:t>輪</w:t>
      </w:r>
      <w:r w:rsidRPr="00A56C98">
        <w:rPr>
          <w:rFonts w:ascii="ＭＳ 明朝" w:hAnsi="ＭＳ 明朝" w:hint="eastAsia"/>
          <w:szCs w:val="21"/>
        </w:rPr>
        <w:t>場及びバイク置場を管理し、施設の利用者に利便を提供すること。</w:t>
      </w:r>
      <w:r w:rsidR="00164BAD" w:rsidRPr="00A56C98">
        <w:rPr>
          <w:rFonts w:ascii="ＭＳ 明朝" w:hAnsi="ＭＳ 明朝" w:hint="eastAsia"/>
          <w:szCs w:val="21"/>
        </w:rPr>
        <w:t>なお、</w:t>
      </w:r>
      <w:r w:rsidR="00164BAD" w:rsidRPr="00A56C98">
        <w:rPr>
          <w:rFonts w:hint="eastAsia"/>
        </w:rPr>
        <w:t>催物により、自転車等による来場者数が多数見込まれる場合は、一時的に翁橋公園等を活用し、駐輪の整理に努めること。</w:t>
      </w:r>
    </w:p>
    <w:p w14:paraId="2CCD16CF" w14:textId="77777777" w:rsidR="008D6F1B" w:rsidRPr="00A56C98" w:rsidRDefault="008D6F1B">
      <w:pPr>
        <w:rPr>
          <w:rFonts w:ascii="ＭＳ 明朝" w:hAnsi="ＭＳ 明朝"/>
          <w:szCs w:val="21"/>
        </w:rPr>
      </w:pPr>
    </w:p>
    <w:p w14:paraId="52F0BDDE" w14:textId="77777777" w:rsidR="00FE7F17" w:rsidRPr="00A56C98" w:rsidRDefault="00990B41" w:rsidP="003B5D1D">
      <w:pPr>
        <w:pStyle w:val="1"/>
        <w:ind w:firstLineChars="100" w:firstLine="210"/>
      </w:pPr>
      <w:bookmarkStart w:id="15" w:name="_Toc129336523"/>
      <w:r w:rsidRPr="00A56C98">
        <w:rPr>
          <w:rFonts w:hint="eastAsia"/>
        </w:rPr>
        <w:t>(</w:t>
      </w:r>
      <w:r w:rsidR="00EC686C" w:rsidRPr="00A56C98">
        <w:t>8</w:t>
      </w:r>
      <w:r w:rsidRPr="00A56C98">
        <w:rPr>
          <w:rFonts w:hint="eastAsia"/>
        </w:rPr>
        <w:t>)</w:t>
      </w:r>
      <w:r w:rsidRPr="00A56C98">
        <w:t xml:space="preserve"> </w:t>
      </w:r>
      <w:r w:rsidR="00162665" w:rsidRPr="00A56C98">
        <w:rPr>
          <w:rFonts w:hint="eastAsia"/>
        </w:rPr>
        <w:t>施設の維持管理に関する業務</w:t>
      </w:r>
      <w:bookmarkEnd w:id="15"/>
    </w:p>
    <w:p w14:paraId="78B0D01A" w14:textId="77777777" w:rsidR="00162665" w:rsidRPr="00A56C98" w:rsidRDefault="00162665" w:rsidP="00C42B1E">
      <w:pPr>
        <w:ind w:firstLineChars="200" w:firstLine="420"/>
        <w:rPr>
          <w:rFonts w:ascii="ＭＳ 明朝" w:hAnsi="ＭＳ 明朝"/>
          <w:szCs w:val="21"/>
        </w:rPr>
      </w:pPr>
      <w:r w:rsidRPr="00A56C98">
        <w:rPr>
          <w:rFonts w:ascii="ＭＳ 明朝" w:hAnsi="ＭＳ 明朝" w:hint="eastAsia"/>
          <w:szCs w:val="21"/>
        </w:rPr>
        <w:t>ア　適正な維持管理</w:t>
      </w:r>
    </w:p>
    <w:p w14:paraId="322C6936" w14:textId="77777777" w:rsidR="00162665" w:rsidRPr="00A56C98" w:rsidRDefault="00162665" w:rsidP="00C42B1E">
      <w:pPr>
        <w:ind w:leftChars="300" w:left="630" w:firstLineChars="100" w:firstLine="210"/>
        <w:rPr>
          <w:rFonts w:ascii="ＭＳ 明朝" w:hAnsi="ＭＳ 明朝"/>
          <w:szCs w:val="21"/>
        </w:rPr>
      </w:pPr>
      <w:r w:rsidRPr="00A56C98">
        <w:rPr>
          <w:rFonts w:ascii="ＭＳ 明朝" w:hAnsi="ＭＳ 明朝" w:hint="eastAsia"/>
          <w:szCs w:val="21"/>
        </w:rPr>
        <w:t>施設、設備、器具備品の維持管理に際しては、常に利用者の安全確保に万全を期</w:t>
      </w:r>
      <w:r w:rsidR="00E03EC3" w:rsidRPr="00A56C98">
        <w:rPr>
          <w:rFonts w:ascii="ＭＳ 明朝" w:hAnsi="ＭＳ 明朝" w:hint="eastAsia"/>
          <w:szCs w:val="21"/>
        </w:rPr>
        <w:t>し</w:t>
      </w:r>
      <w:r w:rsidRPr="00A56C98">
        <w:rPr>
          <w:rFonts w:ascii="ＭＳ 明朝" w:hAnsi="ＭＳ 明朝" w:hint="eastAsia"/>
          <w:szCs w:val="21"/>
        </w:rPr>
        <w:t>、善良な管理者の注意をもって適正に行うこと。</w:t>
      </w:r>
      <w:r w:rsidR="005F77D6" w:rsidRPr="00A56C98">
        <w:rPr>
          <w:rFonts w:ascii="ＭＳ 明朝" w:hAnsi="ＭＳ 明朝" w:hint="eastAsia"/>
          <w:szCs w:val="21"/>
        </w:rPr>
        <w:t>なお、</w:t>
      </w:r>
      <w:r w:rsidR="00CA1184" w:rsidRPr="00A56C98">
        <w:rPr>
          <w:rFonts w:ascii="ＭＳ 明朝" w:hAnsi="ＭＳ 明朝" w:hint="eastAsia"/>
          <w:szCs w:val="21"/>
        </w:rPr>
        <w:t>施設</w:t>
      </w:r>
      <w:r w:rsidR="005F77D6" w:rsidRPr="00A56C98">
        <w:rPr>
          <w:rFonts w:ascii="ＭＳ 明朝" w:hAnsi="ＭＳ 明朝" w:hint="eastAsia"/>
          <w:szCs w:val="21"/>
        </w:rPr>
        <w:t>修繕</w:t>
      </w:r>
      <w:r w:rsidR="00CA1184" w:rsidRPr="00A56C98">
        <w:rPr>
          <w:rFonts w:ascii="ＭＳ 明朝" w:hAnsi="ＭＳ 明朝" w:hint="eastAsia"/>
          <w:szCs w:val="21"/>
        </w:rPr>
        <w:t>料</w:t>
      </w:r>
      <w:r w:rsidR="005F77D6" w:rsidRPr="00A56C98">
        <w:rPr>
          <w:rFonts w:ascii="ＭＳ 明朝" w:hAnsi="ＭＳ 明朝" w:hint="eastAsia"/>
          <w:szCs w:val="21"/>
        </w:rPr>
        <w:t>の決算額が各年度の予算額を超過した場合、市は追加で支払</w:t>
      </w:r>
      <w:r w:rsidR="00CA1184" w:rsidRPr="00A56C98">
        <w:rPr>
          <w:rFonts w:ascii="ＭＳ 明朝" w:hAnsi="ＭＳ 明朝" w:hint="eastAsia"/>
          <w:szCs w:val="21"/>
        </w:rPr>
        <w:t>いを行わない</w:t>
      </w:r>
      <w:r w:rsidR="005F77D6" w:rsidRPr="00A56C98">
        <w:rPr>
          <w:rFonts w:ascii="ＭＳ 明朝" w:hAnsi="ＭＳ 明朝" w:hint="eastAsia"/>
          <w:szCs w:val="21"/>
        </w:rPr>
        <w:t>。</w:t>
      </w:r>
    </w:p>
    <w:p w14:paraId="6CCD0884" w14:textId="77777777" w:rsidR="00FE7F17" w:rsidRPr="00A56C98" w:rsidRDefault="00FE7F17" w:rsidP="00C42B1E">
      <w:pPr>
        <w:ind w:firstLineChars="200" w:firstLine="420"/>
        <w:rPr>
          <w:rFonts w:ascii="ＭＳ 明朝" w:hAnsi="ＭＳ 明朝"/>
          <w:szCs w:val="21"/>
        </w:rPr>
      </w:pPr>
      <w:r w:rsidRPr="00A56C98">
        <w:rPr>
          <w:rFonts w:ascii="ＭＳ 明朝" w:hAnsi="ＭＳ 明朝" w:hint="eastAsia"/>
          <w:szCs w:val="21"/>
        </w:rPr>
        <w:lastRenderedPageBreak/>
        <w:t>イ　備品等の貸与及び購入</w:t>
      </w:r>
    </w:p>
    <w:p w14:paraId="10CCB03C" w14:textId="77777777" w:rsidR="00FE7F17" w:rsidRPr="00A56C98" w:rsidRDefault="006F1163" w:rsidP="00C42B1E">
      <w:pPr>
        <w:ind w:leftChars="300" w:left="630" w:firstLineChars="100" w:firstLine="210"/>
        <w:rPr>
          <w:rFonts w:ascii="ＭＳ 明朝" w:hAnsi="ＭＳ 明朝"/>
          <w:szCs w:val="21"/>
        </w:rPr>
      </w:pPr>
      <w:r w:rsidRPr="00A56C98">
        <w:rPr>
          <w:rFonts w:ascii="ＭＳ 明朝" w:hAnsi="ＭＳ 明朝" w:hint="eastAsia"/>
          <w:szCs w:val="21"/>
        </w:rPr>
        <w:t>現に施設</w:t>
      </w:r>
      <w:r w:rsidR="00FE7F17" w:rsidRPr="00A56C98">
        <w:rPr>
          <w:rFonts w:ascii="ＭＳ 明朝" w:hAnsi="ＭＳ 明朝" w:hint="eastAsia"/>
          <w:szCs w:val="21"/>
        </w:rPr>
        <w:t>に設置している器具備品については、本市が指定管理者に無償で貸与する。その他管理業務に必要な器具備品及び消耗品は指定管理者が購入して設置することとする。</w:t>
      </w:r>
    </w:p>
    <w:p w14:paraId="1791A014" w14:textId="77777777" w:rsidR="00FE7F17" w:rsidRPr="00A56C98" w:rsidRDefault="00FE7F17" w:rsidP="00FE7F17">
      <w:pPr>
        <w:rPr>
          <w:rFonts w:ascii="ＭＳ 明朝" w:hAnsi="ＭＳ 明朝"/>
          <w:szCs w:val="21"/>
        </w:rPr>
      </w:pPr>
      <w:r w:rsidRPr="00A56C98">
        <w:rPr>
          <w:rFonts w:ascii="ＭＳ 明朝" w:hAnsi="ＭＳ 明朝" w:hint="eastAsia"/>
          <w:szCs w:val="21"/>
        </w:rPr>
        <w:t xml:space="preserve">　　ウ　保守点検業務</w:t>
      </w:r>
    </w:p>
    <w:p w14:paraId="48B6CE2C" w14:textId="54AC0439" w:rsidR="00FE7F17" w:rsidRPr="00A56C98" w:rsidRDefault="00FE7F17" w:rsidP="00C42B1E">
      <w:pPr>
        <w:ind w:left="630" w:hangingChars="300" w:hanging="630"/>
        <w:rPr>
          <w:rFonts w:ascii="ＭＳ 明朝" w:hAnsi="ＭＳ 明朝"/>
          <w:szCs w:val="21"/>
        </w:rPr>
      </w:pPr>
      <w:r w:rsidRPr="00A56C98">
        <w:rPr>
          <w:rFonts w:ascii="ＭＳ 明朝" w:hAnsi="ＭＳ 明朝" w:hint="eastAsia"/>
          <w:szCs w:val="21"/>
        </w:rPr>
        <w:t xml:space="preserve">　　　　</w:t>
      </w:r>
      <w:r w:rsidR="00DD73FE" w:rsidRPr="00A56C98">
        <w:rPr>
          <w:rFonts w:ascii="ＭＳ 明朝" w:hAnsi="ＭＳ 明朝" w:hint="eastAsia"/>
          <w:szCs w:val="21"/>
        </w:rPr>
        <w:t>施設、設備等の法定点検は施設・設備保守管理及び日常警備等業務一覧</w:t>
      </w:r>
      <w:r w:rsidR="00CD646A" w:rsidRPr="00A56C98">
        <w:rPr>
          <w:rFonts w:ascii="ＭＳ 明朝" w:hAnsi="ＭＳ 明朝" w:hint="eastAsia"/>
          <w:szCs w:val="21"/>
        </w:rPr>
        <w:t>（別紙</w:t>
      </w:r>
      <w:r w:rsidR="002E046C">
        <w:rPr>
          <w:rFonts w:ascii="ＭＳ 明朝" w:hAnsi="ＭＳ 明朝" w:hint="eastAsia"/>
          <w:szCs w:val="21"/>
        </w:rPr>
        <w:t>２</w:t>
      </w:r>
      <w:r w:rsidR="00CD646A" w:rsidRPr="00A56C98">
        <w:rPr>
          <w:rFonts w:ascii="ＭＳ 明朝" w:hAnsi="ＭＳ 明朝" w:hint="eastAsia"/>
          <w:szCs w:val="21"/>
        </w:rPr>
        <w:t>）</w:t>
      </w:r>
      <w:r w:rsidRPr="00A56C98">
        <w:rPr>
          <w:rFonts w:ascii="ＭＳ 明朝" w:hAnsi="ＭＳ 明朝" w:hint="eastAsia"/>
          <w:szCs w:val="21"/>
        </w:rPr>
        <w:t>のとおり実施すること。また、その他の保守点検</w:t>
      </w:r>
      <w:r w:rsidR="00DD73FE" w:rsidRPr="00A56C98">
        <w:rPr>
          <w:rFonts w:ascii="ＭＳ 明朝" w:hAnsi="ＭＳ 明朝" w:hint="eastAsia"/>
          <w:szCs w:val="21"/>
        </w:rPr>
        <w:t>、整備等については、施設の快適な環境の維持、利用者の安全確保の観点から、</w:t>
      </w:r>
      <w:r w:rsidRPr="00A56C98">
        <w:rPr>
          <w:rFonts w:ascii="ＭＳ 明朝" w:hAnsi="ＭＳ 明朝" w:hint="eastAsia"/>
          <w:szCs w:val="21"/>
        </w:rPr>
        <w:t>別紙</w:t>
      </w:r>
      <w:r w:rsidR="002E046C">
        <w:rPr>
          <w:rFonts w:ascii="ＭＳ 明朝" w:hAnsi="ＭＳ 明朝" w:hint="eastAsia"/>
          <w:szCs w:val="21"/>
        </w:rPr>
        <w:t>２</w:t>
      </w:r>
      <w:r w:rsidRPr="00A56C98">
        <w:rPr>
          <w:rFonts w:ascii="ＭＳ 明朝" w:hAnsi="ＭＳ 明朝" w:hint="eastAsia"/>
          <w:szCs w:val="21"/>
        </w:rPr>
        <w:t>のとおりの業務を行うこと。</w:t>
      </w:r>
    </w:p>
    <w:p w14:paraId="28103C96" w14:textId="77777777" w:rsidR="00FE7F17" w:rsidRPr="00A56C98" w:rsidRDefault="00FE7F17" w:rsidP="00FE7F17">
      <w:pPr>
        <w:ind w:left="630" w:hangingChars="300" w:hanging="630"/>
        <w:rPr>
          <w:rFonts w:ascii="ＭＳ 明朝" w:hAnsi="ＭＳ 明朝"/>
          <w:szCs w:val="21"/>
        </w:rPr>
      </w:pPr>
      <w:r w:rsidRPr="00A56C98">
        <w:rPr>
          <w:rFonts w:ascii="ＭＳ 明朝" w:hAnsi="ＭＳ 明朝" w:hint="eastAsia"/>
          <w:szCs w:val="21"/>
        </w:rPr>
        <w:t xml:space="preserve">　　エ　施設及び備品の原状変更</w:t>
      </w:r>
    </w:p>
    <w:p w14:paraId="11F10EBA" w14:textId="77777777" w:rsidR="00FE7F17" w:rsidRPr="00A56C98" w:rsidRDefault="00FE7F17" w:rsidP="00C42B1E">
      <w:pPr>
        <w:ind w:leftChars="300" w:left="630" w:firstLineChars="100" w:firstLine="210"/>
        <w:rPr>
          <w:rFonts w:ascii="ＭＳ 明朝" w:hAnsi="ＭＳ 明朝"/>
          <w:szCs w:val="21"/>
        </w:rPr>
      </w:pPr>
      <w:r w:rsidRPr="00A56C98">
        <w:rPr>
          <w:rFonts w:ascii="ＭＳ 明朝" w:hAnsi="ＭＳ 明朝" w:hint="eastAsia"/>
          <w:szCs w:val="21"/>
        </w:rPr>
        <w:t>指定管理者は原則として施設及び備品の原状を変更できないが、指定管理者の発意による市民サービス向上に資するための施設設備の改良等については、市と協議の後、申請を行い、市が承認した場合は、指定管理者の費用負担により実施できることとする。</w:t>
      </w:r>
    </w:p>
    <w:p w14:paraId="67CEACF1" w14:textId="77777777" w:rsidR="009823F3" w:rsidRPr="0024505B" w:rsidRDefault="009823F3" w:rsidP="009823F3">
      <w:pPr>
        <w:ind w:firstLineChars="202" w:firstLine="424"/>
        <w:rPr>
          <w:rFonts w:ascii="ＭＳ 明朝" w:hAnsi="ＭＳ 明朝"/>
          <w:szCs w:val="21"/>
        </w:rPr>
      </w:pPr>
      <w:r w:rsidRPr="0024505B">
        <w:rPr>
          <w:rFonts w:ascii="ＭＳ 明朝" w:hAnsi="ＭＳ 明朝" w:hint="eastAsia"/>
          <w:szCs w:val="21"/>
        </w:rPr>
        <w:t>オ　ホール全体の活用への取組</w:t>
      </w:r>
    </w:p>
    <w:p w14:paraId="7ECD7C4E" w14:textId="34144FEB" w:rsidR="009823F3" w:rsidRPr="00817D77" w:rsidRDefault="009823F3" w:rsidP="0024505B">
      <w:pPr>
        <w:ind w:leftChars="337" w:left="708" w:firstLineChars="67" w:firstLine="141"/>
        <w:rPr>
          <w:rFonts w:ascii="ＭＳ 明朝" w:hAnsi="ＭＳ 明朝"/>
          <w:color w:val="FF0000"/>
          <w:szCs w:val="21"/>
        </w:rPr>
      </w:pPr>
      <w:r w:rsidRPr="0024505B">
        <w:rPr>
          <w:rFonts w:ascii="ＭＳ 明朝" w:hAnsi="ＭＳ 明朝" w:hint="eastAsia"/>
          <w:szCs w:val="21"/>
        </w:rPr>
        <w:t>大ホール２階ホワイエ</w:t>
      </w:r>
      <w:r w:rsidR="00A1287A">
        <w:rPr>
          <w:rFonts w:ascii="ＭＳ 明朝" w:hAnsi="ＭＳ 明朝" w:hint="eastAsia"/>
          <w:szCs w:val="21"/>
        </w:rPr>
        <w:t>やビュッフェカウンター、</w:t>
      </w:r>
      <w:r w:rsidRPr="0024505B">
        <w:rPr>
          <w:rFonts w:ascii="ＭＳ 明朝" w:hAnsi="ＭＳ 明朝" w:hint="eastAsia"/>
          <w:szCs w:val="21"/>
        </w:rPr>
        <w:t>空中歩廊</w:t>
      </w:r>
      <w:r w:rsidR="0024505B" w:rsidRPr="0024505B">
        <w:rPr>
          <w:rFonts w:ascii="ＭＳ 明朝" w:hAnsi="ＭＳ 明朝" w:hint="eastAsia"/>
          <w:szCs w:val="21"/>
        </w:rPr>
        <w:t>、屋上庭園</w:t>
      </w:r>
      <w:r w:rsidRPr="0024505B">
        <w:rPr>
          <w:rFonts w:ascii="ＭＳ 明朝" w:hAnsi="ＭＳ 明朝" w:hint="eastAsia"/>
          <w:szCs w:val="21"/>
        </w:rPr>
        <w:t>等ホール全体を活用した取</w:t>
      </w:r>
      <w:r w:rsidRPr="001E22FA">
        <w:rPr>
          <w:rFonts w:ascii="ＭＳ 明朝" w:hAnsi="ＭＳ 明朝" w:hint="eastAsia"/>
          <w:color w:val="000000" w:themeColor="text1"/>
          <w:szCs w:val="21"/>
        </w:rPr>
        <w:t>組を進めること。</w:t>
      </w:r>
      <w:r w:rsidR="00817D77" w:rsidRPr="001E22FA">
        <w:rPr>
          <w:rFonts w:ascii="ＭＳ 明朝" w:hAnsi="ＭＳ 明朝" w:hint="eastAsia"/>
          <w:color w:val="000000" w:themeColor="text1"/>
          <w:szCs w:val="21"/>
        </w:rPr>
        <w:t>なお、</w:t>
      </w:r>
      <w:r w:rsidR="00817D77" w:rsidRPr="001E22FA">
        <w:rPr>
          <w:rFonts w:hint="eastAsia"/>
          <w:color w:val="000000" w:themeColor="text1"/>
        </w:rPr>
        <w:t>ビュッフェカウンターは主催事業では原則として営業すること。</w:t>
      </w:r>
    </w:p>
    <w:p w14:paraId="2C26A59D" w14:textId="77777777" w:rsidR="007B3AC9" w:rsidRPr="00A56C98" w:rsidRDefault="009823F3" w:rsidP="000A554A">
      <w:pPr>
        <w:ind w:leftChars="202" w:left="707" w:hangingChars="135" w:hanging="283"/>
        <w:rPr>
          <w:rFonts w:ascii="ＭＳ 明朝" w:hAnsi="ＭＳ 明朝"/>
          <w:szCs w:val="21"/>
        </w:rPr>
      </w:pPr>
      <w:r w:rsidRPr="00A56C98">
        <w:rPr>
          <w:rFonts w:ascii="ＭＳ 明朝" w:hAnsi="ＭＳ 明朝" w:hint="eastAsia"/>
          <w:szCs w:val="21"/>
        </w:rPr>
        <w:t>カ</w:t>
      </w:r>
      <w:r w:rsidR="007B3AC9" w:rsidRPr="00A56C98">
        <w:rPr>
          <w:rFonts w:ascii="ＭＳ 明朝" w:hAnsi="ＭＳ 明朝" w:hint="eastAsia"/>
          <w:szCs w:val="21"/>
        </w:rPr>
        <w:t xml:space="preserve">　脱炭素実現に向けた取組</w:t>
      </w:r>
    </w:p>
    <w:p w14:paraId="61AC3374" w14:textId="77777777" w:rsidR="007B3AC9" w:rsidRPr="00A56C98" w:rsidRDefault="007B3AC9" w:rsidP="000A554A">
      <w:pPr>
        <w:ind w:leftChars="336" w:left="706" w:firstLineChars="69" w:firstLine="145"/>
      </w:pPr>
      <w:r w:rsidRPr="00A56C98">
        <w:rPr>
          <w:rFonts w:hint="eastAsia"/>
        </w:rPr>
        <w:t>本施設は国から脱炭素先行地域の対象施設に認定されており、以下の脱炭素実現に向けた取組みに協力すること。</w:t>
      </w:r>
    </w:p>
    <w:p w14:paraId="263EC48E" w14:textId="77777777" w:rsidR="007B3AC9" w:rsidRPr="00A56C98" w:rsidRDefault="007B3AC9" w:rsidP="000A554A">
      <w:pPr>
        <w:ind w:leftChars="337" w:left="851" w:hangingChars="68" w:hanging="143"/>
      </w:pPr>
      <w:r w:rsidRPr="00A56C98">
        <w:rPr>
          <w:rFonts w:ascii="ＭＳ 明朝" w:hAnsi="ＭＳ 明朝" w:hint="eastAsia"/>
          <w:szCs w:val="21"/>
        </w:rPr>
        <w:t>(ｱ)</w:t>
      </w:r>
      <w:r w:rsidRPr="00A56C98">
        <w:rPr>
          <w:rFonts w:ascii="ＭＳ 明朝" w:hAnsi="ＭＳ 明朝"/>
          <w:szCs w:val="21"/>
        </w:rPr>
        <w:t xml:space="preserve"> </w:t>
      </w:r>
      <w:r w:rsidRPr="00A56C98">
        <w:rPr>
          <w:rFonts w:hint="eastAsia"/>
        </w:rPr>
        <w:t>市と事業者の間で、当該事業者が所有する太陽光発電設備を設置し、当該設備が発電した電気を本施設で使用し、使用分の電力を購入する電力契約を締結することを定めた基本協定書を締結した場合は、本施設においては、上記事業者と太陽光発電で発電された電力購入契約を締結</w:t>
      </w:r>
      <w:r w:rsidR="00E03EC3" w:rsidRPr="00A56C98">
        <w:rPr>
          <w:rFonts w:hint="eastAsia"/>
        </w:rPr>
        <w:t>し</w:t>
      </w:r>
      <w:r w:rsidRPr="00A56C98">
        <w:rPr>
          <w:rFonts w:hint="eastAsia"/>
        </w:rPr>
        <w:t>、その不足分について小売電気事業者から電力調達を行うこと。なお、不足分について小売電気事業者から電力調達を行う際には、市と協議の上、再生可能エネルギーや</w:t>
      </w:r>
      <w:r w:rsidRPr="00A56C98">
        <w:rPr>
          <w:rFonts w:hint="eastAsia"/>
        </w:rPr>
        <w:t>CO</w:t>
      </w:r>
      <w:r w:rsidRPr="00A56C98">
        <w:rPr>
          <w:rFonts w:hint="eastAsia"/>
          <w:vertAlign w:val="subscript"/>
        </w:rPr>
        <w:t>2</w:t>
      </w:r>
      <w:r w:rsidRPr="00A56C98">
        <w:rPr>
          <w:rFonts w:hint="eastAsia"/>
        </w:rPr>
        <w:t xml:space="preserve"> </w:t>
      </w:r>
      <w:r w:rsidRPr="00A56C98">
        <w:rPr>
          <w:rFonts w:hint="eastAsia"/>
        </w:rPr>
        <w:t>フリー電気の供給を受けること。</w:t>
      </w:r>
    </w:p>
    <w:p w14:paraId="51074624" w14:textId="77777777" w:rsidR="007B3AC9" w:rsidRPr="00A56C98" w:rsidRDefault="007B3AC9" w:rsidP="000A554A">
      <w:pPr>
        <w:ind w:leftChars="337" w:left="851" w:hangingChars="68" w:hanging="143"/>
        <w:rPr>
          <w:rFonts w:ascii="ＭＳ 明朝" w:hAnsi="ＭＳ 明朝"/>
          <w:szCs w:val="21"/>
        </w:rPr>
      </w:pPr>
      <w:r w:rsidRPr="00A56C98">
        <w:rPr>
          <w:rFonts w:ascii="ＭＳ 明朝" w:hAnsi="ＭＳ 明朝" w:hint="eastAsia"/>
          <w:szCs w:val="21"/>
        </w:rPr>
        <w:t>(ｲ)</w:t>
      </w:r>
      <w:r w:rsidRPr="00A56C98">
        <w:rPr>
          <w:rFonts w:ascii="ＭＳ 明朝" w:hAnsi="ＭＳ 明朝"/>
          <w:szCs w:val="21"/>
        </w:rPr>
        <w:t xml:space="preserve"> </w:t>
      </w:r>
      <w:r w:rsidRPr="00A56C98">
        <w:rPr>
          <w:rFonts w:hint="eastAsia"/>
        </w:rPr>
        <w:t>上記太陽光発電設備に関しては、太陽光発電設備を所有する事業者が設置・維持管理・保守点検を行うため、施設の入館及び作業日程の調整に応じること。</w:t>
      </w:r>
    </w:p>
    <w:p w14:paraId="1F1AA2A8" w14:textId="77777777" w:rsidR="00FE7F17" w:rsidRPr="00A56C98" w:rsidRDefault="009823F3" w:rsidP="00C42B1E">
      <w:pPr>
        <w:ind w:firstLineChars="200" w:firstLine="420"/>
        <w:rPr>
          <w:rFonts w:ascii="ＭＳ 明朝" w:hAnsi="ＭＳ 明朝"/>
          <w:szCs w:val="21"/>
        </w:rPr>
      </w:pPr>
      <w:r w:rsidRPr="00A56C98">
        <w:rPr>
          <w:rFonts w:ascii="ＭＳ 明朝" w:hAnsi="ＭＳ 明朝" w:hint="eastAsia"/>
          <w:szCs w:val="21"/>
        </w:rPr>
        <w:t>キ</w:t>
      </w:r>
      <w:r w:rsidR="00FE7F17" w:rsidRPr="00A56C98">
        <w:rPr>
          <w:rFonts w:ascii="ＭＳ 明朝" w:hAnsi="ＭＳ 明朝" w:hint="eastAsia"/>
          <w:szCs w:val="21"/>
        </w:rPr>
        <w:t xml:space="preserve">　現地調査</w:t>
      </w:r>
    </w:p>
    <w:p w14:paraId="5BDEB6C2" w14:textId="77777777" w:rsidR="00FE7F17" w:rsidRPr="00A56C98" w:rsidRDefault="00FE7F17" w:rsidP="00C42B1E">
      <w:pPr>
        <w:ind w:leftChars="300" w:left="630" w:firstLineChars="100" w:firstLine="210"/>
        <w:rPr>
          <w:rFonts w:ascii="ＭＳ 明朝" w:hAnsi="ＭＳ 明朝"/>
          <w:szCs w:val="21"/>
        </w:rPr>
      </w:pPr>
      <w:r w:rsidRPr="00A56C98">
        <w:rPr>
          <w:rFonts w:ascii="ＭＳ 明朝" w:hAnsi="ＭＳ 明朝" w:hint="eastAsia"/>
          <w:szCs w:val="21"/>
        </w:rPr>
        <w:t>市は、必要に応じて施設、設備、器具備品の維持管理について現地調査を行うことができるものとする。</w:t>
      </w:r>
    </w:p>
    <w:p w14:paraId="0A16255E" w14:textId="77777777" w:rsidR="006F1163" w:rsidRPr="00A56C98" w:rsidRDefault="006F1163" w:rsidP="006F1163">
      <w:pPr>
        <w:rPr>
          <w:rFonts w:ascii="ＭＳ 明朝" w:hAnsi="ＭＳ 明朝"/>
          <w:szCs w:val="21"/>
        </w:rPr>
      </w:pPr>
      <w:r w:rsidRPr="00A56C98">
        <w:rPr>
          <w:rFonts w:ascii="ＭＳ 明朝" w:hAnsi="ＭＳ 明朝" w:hint="eastAsia"/>
          <w:szCs w:val="21"/>
        </w:rPr>
        <w:t xml:space="preserve">　　</w:t>
      </w:r>
      <w:r w:rsidR="009823F3" w:rsidRPr="00A56C98">
        <w:rPr>
          <w:rFonts w:ascii="ＭＳ 明朝" w:hAnsi="ＭＳ 明朝" w:hint="eastAsia"/>
          <w:szCs w:val="21"/>
        </w:rPr>
        <w:t>ク</w:t>
      </w:r>
      <w:r w:rsidRPr="00A56C98">
        <w:rPr>
          <w:rFonts w:ascii="ＭＳ 明朝" w:hAnsi="ＭＳ 明朝" w:hint="eastAsia"/>
          <w:szCs w:val="21"/>
        </w:rPr>
        <w:t xml:space="preserve">　文書作成業務</w:t>
      </w:r>
    </w:p>
    <w:p w14:paraId="0EA4486A" w14:textId="77777777" w:rsidR="006F1163" w:rsidRPr="00A56C98" w:rsidRDefault="006F1163" w:rsidP="006F1163">
      <w:pPr>
        <w:ind w:leftChars="334" w:left="701" w:firstLine="143"/>
        <w:rPr>
          <w:rFonts w:ascii="ＭＳ 明朝" w:hAnsi="ＭＳ 明朝"/>
          <w:szCs w:val="21"/>
        </w:rPr>
      </w:pPr>
      <w:r w:rsidRPr="00A56C98">
        <w:rPr>
          <w:rFonts w:ascii="ＭＳ 明朝" w:hAnsi="ＭＳ 明朝" w:hint="eastAsia"/>
          <w:szCs w:val="21"/>
        </w:rPr>
        <w:t>貸館に伴う収入・稼働率・入場者数等に関する統計を作成すること。その他施設の管理運営に係る文書を作成すること。</w:t>
      </w:r>
    </w:p>
    <w:p w14:paraId="4F7AC600" w14:textId="77777777" w:rsidR="000B7B7D" w:rsidRPr="00A56C98" w:rsidRDefault="000B7B7D" w:rsidP="004D3D6A">
      <w:pPr>
        <w:rPr>
          <w:rFonts w:ascii="ＭＳ 明朝" w:hAnsi="ＭＳ 明朝"/>
          <w:szCs w:val="21"/>
        </w:rPr>
      </w:pPr>
    </w:p>
    <w:p w14:paraId="340AD062" w14:textId="2144D423" w:rsidR="0092163F" w:rsidRPr="00A56C98" w:rsidRDefault="00B13F8C" w:rsidP="00E652F7">
      <w:pPr>
        <w:pStyle w:val="1"/>
        <w:ind w:firstLineChars="135" w:firstLine="283"/>
      </w:pPr>
      <w:bookmarkStart w:id="16" w:name="_Toc129336524"/>
      <w:r w:rsidRPr="00A56C98">
        <w:rPr>
          <w:rFonts w:hint="eastAsia"/>
        </w:rPr>
        <w:t>(</w:t>
      </w:r>
      <w:r w:rsidR="00EC686C" w:rsidRPr="00A56C98">
        <w:rPr>
          <w:rFonts w:hint="eastAsia"/>
        </w:rPr>
        <w:t>9</w:t>
      </w:r>
      <w:r w:rsidRPr="00A56C98">
        <w:rPr>
          <w:rFonts w:hint="eastAsia"/>
        </w:rPr>
        <w:t>)</w:t>
      </w:r>
      <w:r w:rsidRPr="00A56C98">
        <w:t xml:space="preserve"> </w:t>
      </w:r>
      <w:r w:rsidR="00B531F7">
        <w:rPr>
          <w:rFonts w:hint="eastAsia"/>
        </w:rPr>
        <w:t>堺東</w:t>
      </w:r>
      <w:r w:rsidR="007B381B" w:rsidRPr="00A56C98">
        <w:rPr>
          <w:rFonts w:hint="eastAsia"/>
        </w:rPr>
        <w:t>周辺</w:t>
      </w:r>
      <w:r w:rsidR="00B531F7">
        <w:rPr>
          <w:rFonts w:hint="eastAsia"/>
        </w:rPr>
        <w:t>地域</w:t>
      </w:r>
      <w:r w:rsidR="0092163F" w:rsidRPr="00A56C98">
        <w:rPr>
          <w:rFonts w:hint="eastAsia"/>
        </w:rPr>
        <w:t>の活性化に資する業務</w:t>
      </w:r>
      <w:bookmarkEnd w:id="16"/>
    </w:p>
    <w:p w14:paraId="1DE90609" w14:textId="245B5008" w:rsidR="0092163F" w:rsidRPr="00A56C98" w:rsidRDefault="00D32057" w:rsidP="00EC686C">
      <w:pPr>
        <w:ind w:leftChars="202" w:left="424" w:firstLineChars="67" w:firstLine="141"/>
        <w:rPr>
          <w:rFonts w:ascii="ＭＳ 明朝" w:hAnsi="ＭＳ 明朝"/>
          <w:color w:val="000000"/>
          <w:szCs w:val="21"/>
        </w:rPr>
      </w:pPr>
      <w:r w:rsidRPr="00A56C98">
        <w:rPr>
          <w:rFonts w:ascii="ＭＳ 明朝" w:hint="eastAsia"/>
          <w:color w:val="000000"/>
          <w:szCs w:val="21"/>
        </w:rPr>
        <w:t>堺市民芸術文化ホール</w:t>
      </w:r>
      <w:r w:rsidR="0092163F" w:rsidRPr="00A56C98">
        <w:rPr>
          <w:rFonts w:ascii="ＭＳ 明朝" w:hAnsi="ＭＳ 明朝" w:hint="eastAsia"/>
          <w:color w:val="000000"/>
          <w:szCs w:val="21"/>
        </w:rPr>
        <w:t>は単なる文化芸術の活動の場、鑑賞の場という施設ではなく、</w:t>
      </w:r>
      <w:r w:rsidR="0092163F" w:rsidRPr="00A56C98">
        <w:rPr>
          <w:rFonts w:ascii="ＭＳ 明朝" w:hAnsi="ＭＳ 明朝" w:hint="eastAsia"/>
          <w:color w:val="000000"/>
          <w:szCs w:val="21"/>
        </w:rPr>
        <w:lastRenderedPageBreak/>
        <w:t>堺東</w:t>
      </w:r>
      <w:r w:rsidR="007B381B" w:rsidRPr="00A56C98">
        <w:rPr>
          <w:rFonts w:ascii="ＭＳ 明朝" w:hAnsi="ＭＳ 明朝" w:hint="eastAsia"/>
          <w:color w:val="000000"/>
          <w:szCs w:val="21"/>
        </w:rPr>
        <w:t>周辺地域</w:t>
      </w:r>
      <w:r w:rsidR="0092163F" w:rsidRPr="00A56C98">
        <w:rPr>
          <w:rFonts w:ascii="ＭＳ 明朝" w:hAnsi="ＭＳ 明朝" w:hint="eastAsia"/>
          <w:color w:val="000000"/>
          <w:szCs w:val="21"/>
        </w:rPr>
        <w:t>の活性化に資する施設であることが求められている。地元自治会、商店街、官公庁、一般事業者等とコラボレーションし、</w:t>
      </w:r>
      <w:r w:rsidRPr="00A56C98">
        <w:rPr>
          <w:rFonts w:ascii="ＭＳ 明朝" w:hint="eastAsia"/>
          <w:color w:val="000000"/>
          <w:szCs w:val="21"/>
        </w:rPr>
        <w:t>普段文化芸術に触れる機会のない市民が目的を持たずとも、入りやすく、過ごしやすい雰囲気</w:t>
      </w:r>
      <w:r w:rsidR="007F02E1" w:rsidRPr="00A56C98">
        <w:rPr>
          <w:rFonts w:ascii="ＭＳ 明朝" w:hint="eastAsia"/>
          <w:color w:val="000000"/>
          <w:szCs w:val="21"/>
        </w:rPr>
        <w:t>の形成</w:t>
      </w:r>
      <w:r w:rsidRPr="00A56C98">
        <w:rPr>
          <w:rFonts w:ascii="ＭＳ 明朝" w:hint="eastAsia"/>
          <w:color w:val="000000"/>
          <w:szCs w:val="21"/>
        </w:rPr>
        <w:t>を心がけ、</w:t>
      </w:r>
      <w:r w:rsidR="0092163F" w:rsidRPr="00A56C98">
        <w:rPr>
          <w:rFonts w:ascii="ＭＳ 明朝" w:hAnsi="ＭＳ 明朝" w:hint="eastAsia"/>
          <w:color w:val="000000"/>
          <w:szCs w:val="21"/>
        </w:rPr>
        <w:t>年間最低</w:t>
      </w:r>
      <w:r w:rsidR="00E352F1" w:rsidRPr="00A56C98">
        <w:rPr>
          <w:rFonts w:ascii="ＭＳ 明朝" w:hAnsi="ＭＳ 明朝" w:hint="eastAsia"/>
          <w:color w:val="000000"/>
          <w:szCs w:val="21"/>
        </w:rPr>
        <w:t>３</w:t>
      </w:r>
      <w:r w:rsidR="0092163F" w:rsidRPr="00A56C98">
        <w:rPr>
          <w:rFonts w:ascii="ＭＳ 明朝" w:hAnsi="ＭＳ 明朝" w:hint="eastAsia"/>
          <w:color w:val="000000"/>
          <w:szCs w:val="21"/>
        </w:rPr>
        <w:t>回は</w:t>
      </w:r>
      <w:r w:rsidR="00B531F7">
        <w:rPr>
          <w:rFonts w:ascii="ＭＳ 明朝" w:hAnsi="ＭＳ 明朝" w:hint="eastAsia"/>
          <w:color w:val="000000"/>
          <w:szCs w:val="21"/>
        </w:rPr>
        <w:t>堺東</w:t>
      </w:r>
      <w:r w:rsidR="007B381B" w:rsidRPr="00A56C98">
        <w:rPr>
          <w:rFonts w:ascii="ＭＳ 明朝" w:hAnsi="ＭＳ 明朝" w:hint="eastAsia"/>
          <w:color w:val="000000"/>
          <w:szCs w:val="21"/>
        </w:rPr>
        <w:t>周辺</w:t>
      </w:r>
      <w:r w:rsidR="00B531F7">
        <w:rPr>
          <w:rFonts w:ascii="ＭＳ 明朝" w:hAnsi="ＭＳ 明朝" w:hint="eastAsia"/>
          <w:color w:val="000000"/>
          <w:szCs w:val="21"/>
        </w:rPr>
        <w:t>地域</w:t>
      </w:r>
      <w:r w:rsidRPr="00A56C98">
        <w:rPr>
          <w:rFonts w:ascii="ＭＳ 明朝" w:hAnsi="ＭＳ 明朝" w:hint="eastAsia"/>
          <w:color w:val="000000"/>
          <w:szCs w:val="21"/>
        </w:rPr>
        <w:t>の活性化に資する</w:t>
      </w:r>
      <w:r w:rsidR="0092163F" w:rsidRPr="00A56C98">
        <w:rPr>
          <w:rFonts w:ascii="ＭＳ 明朝" w:hAnsi="ＭＳ 明朝" w:hint="eastAsia"/>
          <w:color w:val="000000"/>
          <w:szCs w:val="21"/>
        </w:rPr>
        <w:t>事業を実施すること。</w:t>
      </w:r>
    </w:p>
    <w:p w14:paraId="0F995739" w14:textId="77777777" w:rsidR="00EC686C" w:rsidRPr="00A56C98" w:rsidRDefault="00EC686C" w:rsidP="00EC686C">
      <w:pPr>
        <w:ind w:leftChars="202" w:left="424" w:firstLineChars="100" w:firstLine="210"/>
        <w:rPr>
          <w:rFonts w:ascii="ＭＳ 明朝"/>
          <w:color w:val="000000"/>
          <w:szCs w:val="21"/>
        </w:rPr>
      </w:pPr>
      <w:r w:rsidRPr="00A56C98">
        <w:rPr>
          <w:rFonts w:ascii="ＭＳ 明朝" w:hint="eastAsia"/>
          <w:color w:val="000000"/>
          <w:szCs w:val="21"/>
        </w:rPr>
        <w:t>また、指定管理業務として主体性を持って事業のコンセプトや具体的なイメージ（企画案）について、必要となる体制等も含めて提案し、事業を実施すること。</w:t>
      </w:r>
    </w:p>
    <w:p w14:paraId="08B3D1EB" w14:textId="77777777" w:rsidR="0092163F" w:rsidRPr="00A56C98" w:rsidRDefault="0092163F" w:rsidP="004D3D6A">
      <w:pPr>
        <w:rPr>
          <w:rFonts w:ascii="ＭＳ 明朝" w:hAnsi="ＭＳ 明朝"/>
          <w:szCs w:val="21"/>
        </w:rPr>
      </w:pPr>
    </w:p>
    <w:p w14:paraId="7588DE4A" w14:textId="77777777" w:rsidR="001D08DA" w:rsidRPr="00A56C98" w:rsidRDefault="00990B41" w:rsidP="003B5D1D">
      <w:pPr>
        <w:pStyle w:val="1"/>
        <w:ind w:firstLineChars="100" w:firstLine="210"/>
      </w:pPr>
      <w:bookmarkStart w:id="17" w:name="_Toc129336525"/>
      <w:r w:rsidRPr="00A56C98">
        <w:rPr>
          <w:rFonts w:hint="eastAsia"/>
        </w:rPr>
        <w:t>(</w:t>
      </w:r>
      <w:r w:rsidR="000142AB" w:rsidRPr="00A56C98">
        <w:rPr>
          <w:rFonts w:hint="eastAsia"/>
        </w:rPr>
        <w:t>1</w:t>
      </w:r>
      <w:r w:rsidR="00EC686C" w:rsidRPr="00A56C98">
        <w:rPr>
          <w:rFonts w:hint="eastAsia"/>
        </w:rPr>
        <w:t>0</w:t>
      </w:r>
      <w:r w:rsidRPr="00A56C98">
        <w:rPr>
          <w:rFonts w:hint="eastAsia"/>
        </w:rPr>
        <w:t>)</w:t>
      </w:r>
      <w:r w:rsidRPr="00A56C98">
        <w:t xml:space="preserve"> </w:t>
      </w:r>
      <w:r w:rsidR="00162665" w:rsidRPr="00A56C98">
        <w:rPr>
          <w:rFonts w:hint="eastAsia"/>
        </w:rPr>
        <w:t>その他</w:t>
      </w:r>
      <w:bookmarkEnd w:id="17"/>
    </w:p>
    <w:p w14:paraId="1EC4A662" w14:textId="77777777" w:rsidR="00162665" w:rsidRPr="00A56C98" w:rsidRDefault="00162665" w:rsidP="00C42B1E">
      <w:pPr>
        <w:ind w:firstLineChars="200" w:firstLine="420"/>
        <w:rPr>
          <w:rFonts w:ascii="ＭＳ 明朝"/>
          <w:szCs w:val="21"/>
        </w:rPr>
      </w:pPr>
      <w:r w:rsidRPr="00A56C98">
        <w:rPr>
          <w:rFonts w:ascii="ＭＳ 明朝" w:hint="eastAsia"/>
          <w:szCs w:val="21"/>
        </w:rPr>
        <w:t>ア　緊急時等への対応</w:t>
      </w:r>
    </w:p>
    <w:p w14:paraId="792FCDD9" w14:textId="77777777" w:rsidR="00162665" w:rsidRPr="00A56C98" w:rsidRDefault="00990B41" w:rsidP="00C42B1E">
      <w:pPr>
        <w:pStyle w:val="a5"/>
        <w:tabs>
          <w:tab w:val="clear" w:pos="8504"/>
        </w:tabs>
        <w:ind w:firstLineChars="299" w:firstLine="628"/>
        <w:rPr>
          <w:rFonts w:eastAsia="ＭＳ 明朝"/>
          <w:szCs w:val="21"/>
        </w:rPr>
      </w:pPr>
      <w:r w:rsidRPr="00A56C98">
        <w:rPr>
          <w:rFonts w:ascii="ＭＳ 明朝" w:eastAsia="ＭＳ 明朝" w:hAnsi="ＭＳ 明朝" w:hint="eastAsia"/>
          <w:szCs w:val="21"/>
        </w:rPr>
        <w:t>(</w:t>
      </w:r>
      <w:r w:rsidR="001D08DA" w:rsidRPr="00A56C98">
        <w:rPr>
          <w:rFonts w:ascii="ＭＳ 明朝" w:eastAsia="ＭＳ 明朝" w:hAnsi="ＭＳ 明朝" w:hint="eastAsia"/>
          <w:szCs w:val="21"/>
        </w:rPr>
        <w:t>ｱ</w:t>
      </w:r>
      <w:r w:rsidRPr="00A56C98">
        <w:rPr>
          <w:rFonts w:ascii="ＭＳ 明朝" w:eastAsia="ＭＳ 明朝" w:hAnsi="ＭＳ 明朝" w:hint="eastAsia"/>
          <w:szCs w:val="21"/>
        </w:rPr>
        <w:t>)</w:t>
      </w:r>
      <w:r w:rsidRPr="00A56C98">
        <w:rPr>
          <w:rFonts w:ascii="ＭＳ 明朝" w:eastAsia="ＭＳ 明朝" w:hAnsi="ＭＳ 明朝"/>
          <w:szCs w:val="21"/>
        </w:rPr>
        <w:t xml:space="preserve"> </w:t>
      </w:r>
      <w:r w:rsidR="00162665" w:rsidRPr="00A56C98">
        <w:rPr>
          <w:rFonts w:ascii="ＭＳ 明朝" w:eastAsia="ＭＳ 明朝" w:hAnsi="ＭＳ 明朝" w:hint="eastAsia"/>
          <w:szCs w:val="21"/>
        </w:rPr>
        <w:t>日</w:t>
      </w:r>
      <w:r w:rsidR="00162665" w:rsidRPr="00A56C98">
        <w:rPr>
          <w:rFonts w:eastAsia="ＭＳ 明朝" w:hint="eastAsia"/>
          <w:szCs w:val="21"/>
        </w:rPr>
        <w:t>常警備</w:t>
      </w:r>
    </w:p>
    <w:p w14:paraId="39F8EC47" w14:textId="49B77D3A" w:rsidR="00162665" w:rsidRPr="00A56C98" w:rsidRDefault="00254F38" w:rsidP="00C42B1E">
      <w:pPr>
        <w:pStyle w:val="a5"/>
        <w:tabs>
          <w:tab w:val="clear" w:pos="8504"/>
        </w:tabs>
        <w:ind w:leftChars="202" w:left="800" w:hangingChars="179" w:hanging="376"/>
        <w:rPr>
          <w:rFonts w:eastAsia="ＭＳ 明朝"/>
          <w:szCs w:val="21"/>
        </w:rPr>
      </w:pPr>
      <w:r w:rsidRPr="00A56C98">
        <w:rPr>
          <w:rFonts w:eastAsia="ＭＳ 明朝" w:hint="eastAsia"/>
          <w:szCs w:val="21"/>
        </w:rPr>
        <w:t xml:space="preserve">　</w:t>
      </w:r>
      <w:r w:rsidR="001D08DA" w:rsidRPr="00A56C98">
        <w:rPr>
          <w:rFonts w:eastAsia="ＭＳ 明朝" w:hint="eastAsia"/>
          <w:szCs w:val="21"/>
        </w:rPr>
        <w:t xml:space="preserve">　</w:t>
      </w:r>
      <w:r w:rsidRPr="00A56C98">
        <w:rPr>
          <w:rFonts w:eastAsia="ＭＳ 明朝" w:hint="eastAsia"/>
          <w:szCs w:val="21"/>
        </w:rPr>
        <w:t xml:space="preserve">　</w:t>
      </w:r>
      <w:r w:rsidR="003B5D1D" w:rsidRPr="00A56C98">
        <w:rPr>
          <w:rFonts w:eastAsia="ＭＳ 明朝" w:hint="eastAsia"/>
          <w:szCs w:val="21"/>
        </w:rPr>
        <w:t>施設</w:t>
      </w:r>
      <w:r w:rsidRPr="00A56C98">
        <w:rPr>
          <w:rFonts w:eastAsia="ＭＳ 明朝" w:hint="eastAsia"/>
          <w:szCs w:val="21"/>
        </w:rPr>
        <w:t>の管理</w:t>
      </w:r>
      <w:r w:rsidR="00162665" w:rsidRPr="00A56C98">
        <w:rPr>
          <w:rFonts w:eastAsia="ＭＳ 明朝" w:hint="eastAsia"/>
          <w:szCs w:val="21"/>
        </w:rPr>
        <w:t>業務においては、施設の防犯、防災に万全を期し、利用</w:t>
      </w:r>
      <w:r w:rsidR="00DD73FE" w:rsidRPr="00A56C98">
        <w:rPr>
          <w:rFonts w:eastAsia="ＭＳ 明朝" w:hint="eastAsia"/>
          <w:szCs w:val="21"/>
        </w:rPr>
        <w:t>者が安心して利用できる環境を確保することとし、施設の警備業務を</w:t>
      </w:r>
      <w:r w:rsidR="00162665" w:rsidRPr="00A56C98">
        <w:rPr>
          <w:rFonts w:eastAsia="ＭＳ 明朝" w:hint="eastAsia"/>
          <w:szCs w:val="21"/>
        </w:rPr>
        <w:t>別紙</w:t>
      </w:r>
      <w:r w:rsidR="002E046C">
        <w:rPr>
          <w:rFonts w:eastAsia="ＭＳ 明朝" w:hint="eastAsia"/>
          <w:szCs w:val="21"/>
        </w:rPr>
        <w:t>２</w:t>
      </w:r>
      <w:r w:rsidR="00162665" w:rsidRPr="00A56C98">
        <w:rPr>
          <w:rFonts w:eastAsia="ＭＳ 明朝" w:hint="eastAsia"/>
          <w:szCs w:val="21"/>
        </w:rPr>
        <w:t>により適切に行うこと。</w:t>
      </w:r>
    </w:p>
    <w:p w14:paraId="1D8D2FBE" w14:textId="77777777" w:rsidR="00162665" w:rsidRPr="00A56C98" w:rsidRDefault="00115BA1" w:rsidP="00C42B1E">
      <w:pPr>
        <w:pStyle w:val="a5"/>
        <w:tabs>
          <w:tab w:val="clear" w:pos="8504"/>
        </w:tabs>
        <w:ind w:firstLineChars="300" w:firstLine="630"/>
        <w:rPr>
          <w:rFonts w:eastAsia="ＭＳ 明朝"/>
          <w:szCs w:val="21"/>
        </w:rPr>
      </w:pPr>
      <w:r w:rsidRPr="00A56C98">
        <w:rPr>
          <w:rFonts w:ascii="ＭＳ 明朝" w:eastAsia="ＭＳ 明朝" w:hAnsi="ＭＳ 明朝" w:hint="eastAsia"/>
          <w:szCs w:val="21"/>
        </w:rPr>
        <w:t>(</w:t>
      </w:r>
      <w:r w:rsidR="001D08DA" w:rsidRPr="00A56C98">
        <w:rPr>
          <w:rFonts w:ascii="ＭＳ 明朝" w:eastAsia="ＭＳ 明朝" w:hAnsi="ＭＳ 明朝" w:hint="eastAsia"/>
          <w:szCs w:val="21"/>
        </w:rPr>
        <w:t>ｲ</w:t>
      </w:r>
      <w:r w:rsidRPr="00A56C98">
        <w:rPr>
          <w:rFonts w:ascii="ＭＳ 明朝" w:eastAsia="ＭＳ 明朝" w:hAnsi="ＭＳ 明朝" w:hint="eastAsia"/>
          <w:szCs w:val="21"/>
        </w:rPr>
        <w:t xml:space="preserve">) </w:t>
      </w:r>
      <w:r w:rsidR="00162665" w:rsidRPr="00A56C98">
        <w:rPr>
          <w:rFonts w:eastAsia="ＭＳ 明朝" w:hint="eastAsia"/>
          <w:szCs w:val="21"/>
        </w:rPr>
        <w:t>事件事故及び災害の発生時等の対応</w:t>
      </w:r>
    </w:p>
    <w:p w14:paraId="4C6D5E98" w14:textId="77777777" w:rsidR="00162665" w:rsidRPr="00A56C98" w:rsidRDefault="00162665" w:rsidP="00C42B1E">
      <w:pPr>
        <w:pStyle w:val="a5"/>
        <w:tabs>
          <w:tab w:val="clear" w:pos="8504"/>
        </w:tabs>
        <w:ind w:leftChars="400" w:left="840"/>
        <w:rPr>
          <w:rFonts w:eastAsia="ＭＳ 明朝"/>
          <w:szCs w:val="21"/>
        </w:rPr>
      </w:pPr>
      <w:r w:rsidRPr="00A56C98">
        <w:rPr>
          <w:rFonts w:eastAsia="ＭＳ 明朝" w:hint="eastAsia"/>
          <w:szCs w:val="21"/>
        </w:rPr>
        <w:t>利用者の避難、誘導、安全確保、関係機関への通報等についての対応計画や防犯・防災対策マニュアルを作成し、職員の指導及び避難誘導訓練を行うこと。また、急病人、けが人の発生に対応できるよう、近隣の医療機関と連携を図ること。</w:t>
      </w:r>
    </w:p>
    <w:p w14:paraId="1AD2CD81" w14:textId="77777777" w:rsidR="00162665" w:rsidRPr="00A56C98" w:rsidRDefault="00115BA1" w:rsidP="00C42B1E">
      <w:pPr>
        <w:pStyle w:val="a5"/>
        <w:tabs>
          <w:tab w:val="clear" w:pos="8504"/>
        </w:tabs>
        <w:ind w:firstLineChars="300" w:firstLine="630"/>
        <w:rPr>
          <w:rFonts w:eastAsia="ＭＳ 明朝"/>
          <w:szCs w:val="21"/>
        </w:rPr>
      </w:pPr>
      <w:r w:rsidRPr="00A56C98">
        <w:rPr>
          <w:rFonts w:ascii="ＭＳ 明朝" w:eastAsia="ＭＳ 明朝" w:hAnsi="ＭＳ 明朝" w:hint="eastAsia"/>
          <w:szCs w:val="21"/>
        </w:rPr>
        <w:t>(</w:t>
      </w:r>
      <w:r w:rsidR="001D08DA" w:rsidRPr="00A56C98">
        <w:rPr>
          <w:rFonts w:ascii="ＭＳ 明朝" w:eastAsia="ＭＳ 明朝" w:hAnsi="ＭＳ 明朝" w:hint="eastAsia"/>
          <w:szCs w:val="21"/>
        </w:rPr>
        <w:t>ｳ</w:t>
      </w:r>
      <w:r w:rsidRPr="00A56C98">
        <w:rPr>
          <w:rFonts w:ascii="ＭＳ 明朝" w:eastAsia="ＭＳ 明朝" w:hAnsi="ＭＳ 明朝" w:hint="eastAsia"/>
          <w:szCs w:val="21"/>
        </w:rPr>
        <w:t>)</w:t>
      </w:r>
      <w:r w:rsidRPr="00A56C98">
        <w:rPr>
          <w:rFonts w:ascii="ＭＳ 明朝" w:eastAsia="ＭＳ 明朝" w:hAnsi="ＭＳ 明朝"/>
          <w:szCs w:val="21"/>
        </w:rPr>
        <w:t xml:space="preserve"> </w:t>
      </w:r>
      <w:r w:rsidR="00162665" w:rsidRPr="00A56C98">
        <w:rPr>
          <w:rFonts w:eastAsia="ＭＳ 明朝" w:hint="eastAsia"/>
          <w:szCs w:val="21"/>
        </w:rPr>
        <w:t>臨機の措置</w:t>
      </w:r>
    </w:p>
    <w:p w14:paraId="24229100" w14:textId="77777777" w:rsidR="00C65030" w:rsidRPr="00A56C98" w:rsidRDefault="00162665" w:rsidP="00C42B1E">
      <w:pPr>
        <w:pStyle w:val="a5"/>
        <w:tabs>
          <w:tab w:val="clear" w:pos="8504"/>
        </w:tabs>
        <w:ind w:leftChars="400" w:left="840"/>
        <w:rPr>
          <w:rFonts w:eastAsia="ＭＳ 明朝"/>
          <w:szCs w:val="21"/>
        </w:rPr>
      </w:pPr>
      <w:r w:rsidRPr="00A56C98">
        <w:rPr>
          <w:rFonts w:eastAsia="ＭＳ 明朝" w:hint="eastAsia"/>
          <w:szCs w:val="21"/>
        </w:rPr>
        <w:t>災害防止、人命救助等緊急の必要があるときは、施設の管理運営業務の範囲外であっても指定管理者の判断により臨機の措置をとること。臨機の措置をとった場合は、市に事後報告すること。</w:t>
      </w:r>
    </w:p>
    <w:p w14:paraId="5D217D3F" w14:textId="77777777" w:rsidR="00162665" w:rsidRPr="00A56C98" w:rsidRDefault="00B93EDC" w:rsidP="00C42B1E">
      <w:pPr>
        <w:pStyle w:val="a5"/>
        <w:tabs>
          <w:tab w:val="clear" w:pos="8504"/>
        </w:tabs>
        <w:ind w:leftChars="400" w:left="840"/>
        <w:rPr>
          <w:rFonts w:eastAsia="ＭＳ 明朝"/>
          <w:szCs w:val="21"/>
        </w:rPr>
      </w:pPr>
      <w:r w:rsidRPr="00A56C98">
        <w:rPr>
          <w:rFonts w:eastAsia="ＭＳ 明朝" w:hint="eastAsia"/>
          <w:szCs w:val="21"/>
        </w:rPr>
        <w:t>また、市から指定管理者に対して臨機の措置をとることを請求することができ、その場合、適切に対応すること。</w:t>
      </w:r>
    </w:p>
    <w:p w14:paraId="68CEC854" w14:textId="77777777" w:rsidR="00162665" w:rsidRPr="00A56C98" w:rsidRDefault="00115BA1" w:rsidP="00C42B1E">
      <w:pPr>
        <w:pStyle w:val="a5"/>
        <w:tabs>
          <w:tab w:val="clear" w:pos="8504"/>
        </w:tabs>
        <w:ind w:firstLineChars="300" w:firstLine="630"/>
        <w:rPr>
          <w:rFonts w:eastAsia="ＭＳ 明朝"/>
          <w:szCs w:val="21"/>
        </w:rPr>
      </w:pPr>
      <w:r w:rsidRPr="00A56C98">
        <w:rPr>
          <w:rFonts w:ascii="ＭＳ 明朝" w:eastAsia="ＭＳ 明朝" w:hAnsi="ＭＳ 明朝" w:hint="eastAsia"/>
          <w:szCs w:val="21"/>
        </w:rPr>
        <w:t>(</w:t>
      </w:r>
      <w:r w:rsidR="001D08DA" w:rsidRPr="00A56C98">
        <w:rPr>
          <w:rFonts w:ascii="ＭＳ 明朝" w:eastAsia="ＭＳ 明朝" w:hAnsi="ＭＳ 明朝" w:hint="eastAsia"/>
          <w:szCs w:val="21"/>
        </w:rPr>
        <w:t>ｴ</w:t>
      </w:r>
      <w:r w:rsidRPr="00A56C98">
        <w:rPr>
          <w:rFonts w:ascii="ＭＳ 明朝" w:eastAsia="ＭＳ 明朝" w:hAnsi="ＭＳ 明朝" w:hint="eastAsia"/>
          <w:szCs w:val="21"/>
        </w:rPr>
        <w:t>)</w:t>
      </w:r>
      <w:r w:rsidRPr="00A56C98">
        <w:rPr>
          <w:rFonts w:ascii="ＭＳ 明朝" w:eastAsia="ＭＳ 明朝" w:hAnsi="ＭＳ 明朝"/>
          <w:szCs w:val="21"/>
        </w:rPr>
        <w:t xml:space="preserve"> </w:t>
      </w:r>
      <w:r w:rsidR="00162665" w:rsidRPr="00A56C98">
        <w:rPr>
          <w:rFonts w:eastAsia="ＭＳ 明朝" w:hint="eastAsia"/>
          <w:szCs w:val="21"/>
        </w:rPr>
        <w:t>消防法上の措置等</w:t>
      </w:r>
    </w:p>
    <w:p w14:paraId="5FE834AD" w14:textId="77777777" w:rsidR="00162665" w:rsidRPr="00A56C98" w:rsidRDefault="00162665" w:rsidP="00C42B1E">
      <w:pPr>
        <w:pStyle w:val="a5"/>
        <w:tabs>
          <w:tab w:val="clear" w:pos="8504"/>
        </w:tabs>
        <w:ind w:leftChars="393" w:left="825" w:firstLineChars="92" w:firstLine="193"/>
        <w:rPr>
          <w:rFonts w:eastAsia="ＭＳ 明朝"/>
          <w:szCs w:val="21"/>
        </w:rPr>
      </w:pPr>
      <w:r w:rsidRPr="00A56C98">
        <w:rPr>
          <w:rFonts w:eastAsia="ＭＳ 明朝" w:hint="eastAsia"/>
          <w:szCs w:val="21"/>
        </w:rPr>
        <w:t>施設内の火気管理を徹底</w:t>
      </w:r>
      <w:r w:rsidR="00E03EC3" w:rsidRPr="00A56C98">
        <w:rPr>
          <w:rFonts w:eastAsia="ＭＳ 明朝" w:hint="eastAsia"/>
          <w:szCs w:val="21"/>
        </w:rPr>
        <w:t>し</w:t>
      </w:r>
      <w:r w:rsidRPr="00A56C98">
        <w:rPr>
          <w:rFonts w:eastAsia="ＭＳ 明朝" w:hint="eastAsia"/>
          <w:szCs w:val="21"/>
        </w:rPr>
        <w:t>、防火責任者の選任、消防計画の策定、消防設備の点検等消防法上必要な措置をとり、平素から所轄消防署等と連絡を密にして防火管理の適正を期すこと。</w:t>
      </w:r>
    </w:p>
    <w:p w14:paraId="6A39BBD8" w14:textId="0362D555" w:rsidR="001D08DA" w:rsidRPr="00A56C98" w:rsidRDefault="001D08DA" w:rsidP="00C42B1E">
      <w:pPr>
        <w:ind w:firstLineChars="300" w:firstLine="630"/>
        <w:rPr>
          <w:rFonts w:ascii="ＭＳ 明朝" w:hAnsi="ＭＳ 明朝"/>
          <w:color w:val="000000"/>
          <w:szCs w:val="21"/>
        </w:rPr>
      </w:pPr>
      <w:r w:rsidRPr="00A56C98">
        <w:rPr>
          <w:rFonts w:ascii="ＭＳ 明朝" w:hAnsi="ＭＳ 明朝" w:hint="eastAsia"/>
          <w:color w:val="000000"/>
          <w:szCs w:val="21"/>
        </w:rPr>
        <w:t xml:space="preserve">(ｵ) </w:t>
      </w:r>
      <w:r w:rsidR="00E4464A" w:rsidRPr="00C42B1E">
        <w:rPr>
          <w:rFonts w:ascii="ＭＳ 明朝" w:hAnsi="ＭＳ 明朝" w:hint="eastAsia"/>
          <w:szCs w:val="21"/>
        </w:rPr>
        <w:t>避難所等開設時の対応</w:t>
      </w:r>
    </w:p>
    <w:p w14:paraId="1ECEB8F1" w14:textId="77777777" w:rsidR="00E4464A" w:rsidRDefault="00E4464A" w:rsidP="00E4464A">
      <w:pPr>
        <w:ind w:leftChars="400" w:left="840" w:firstLineChars="100" w:firstLine="210"/>
        <w:rPr>
          <w:rFonts w:ascii="ＭＳ 明朝" w:hAnsi="ＭＳ 明朝"/>
          <w:szCs w:val="21"/>
        </w:rPr>
      </w:pPr>
      <w:r w:rsidRPr="00C42B1E">
        <w:rPr>
          <w:rFonts w:ascii="ＭＳ 明朝" w:hAnsi="ＭＳ 明朝" w:hint="eastAsia"/>
          <w:szCs w:val="21"/>
        </w:rPr>
        <w:t>災害等により本施設が災害対策基本法（昭和３６年法律第２２３号）に基づく指定避難所又は指定緊急避難所に指定されている施設及び武力攻撃事態等における国民の保護のための措置に関する法律（平成１６年法律第１１２号）に基づく避難施設に指定されている施設（以下「避難所等」という。）として開設される場合は、使用許可の取消し等必要な措置を行うとともに、市が行う避難所等の開設及び管理運営に関し必要な協力を行うこと。</w:t>
      </w:r>
    </w:p>
    <w:p w14:paraId="3E6C3A06" w14:textId="77777777" w:rsidR="0087525E" w:rsidRPr="00A56C98" w:rsidRDefault="0087525E" w:rsidP="0087525E">
      <w:pPr>
        <w:ind w:firstLineChars="300" w:firstLine="630"/>
        <w:rPr>
          <w:rFonts w:ascii="ＭＳ 明朝" w:hAnsi="ＭＳ 明朝"/>
          <w:color w:val="000000"/>
          <w:szCs w:val="21"/>
        </w:rPr>
      </w:pPr>
      <w:r w:rsidRPr="00A56C98">
        <w:rPr>
          <w:rFonts w:ascii="ＭＳ 明朝" w:hAnsi="ＭＳ 明朝" w:hint="eastAsia"/>
          <w:color w:val="000000"/>
          <w:szCs w:val="21"/>
        </w:rPr>
        <w:t xml:space="preserve">(ｶ) </w:t>
      </w:r>
      <w:r w:rsidR="00FF4BDF" w:rsidRPr="00A56C98">
        <w:rPr>
          <w:rFonts w:ascii="ＭＳ 明朝" w:hAnsi="ＭＳ 明朝" w:hint="eastAsia"/>
          <w:color w:val="000000"/>
          <w:szCs w:val="21"/>
        </w:rPr>
        <w:t>災害時における給水活動のための施設使用の協力</w:t>
      </w:r>
      <w:r w:rsidRPr="00A56C98">
        <w:rPr>
          <w:rFonts w:ascii="ＭＳ 明朝" w:hAnsi="ＭＳ 明朝" w:hint="eastAsia"/>
          <w:color w:val="000000"/>
          <w:szCs w:val="21"/>
        </w:rPr>
        <w:t>水道協定</w:t>
      </w:r>
    </w:p>
    <w:p w14:paraId="58FACF78" w14:textId="77777777" w:rsidR="00021CF2" w:rsidRPr="00A56C98" w:rsidRDefault="00FF4BDF" w:rsidP="00C71FD7">
      <w:pPr>
        <w:ind w:leftChars="405" w:left="850" w:firstLineChars="67" w:firstLine="141"/>
        <w:rPr>
          <w:rFonts w:ascii="ＭＳ 明朝" w:hAnsi="ＭＳ 明朝"/>
          <w:color w:val="000000"/>
          <w:szCs w:val="21"/>
        </w:rPr>
      </w:pPr>
      <w:r w:rsidRPr="00A56C98">
        <w:rPr>
          <w:rFonts w:ascii="ＭＳ 明朝" w:hAnsi="ＭＳ 明朝" w:hint="eastAsia"/>
          <w:color w:val="000000"/>
          <w:szCs w:val="21"/>
        </w:rPr>
        <w:t>大規模災害時における給水活動従事者のための宿泊施設等の提供に協力すること。また、実施にあたっては、別途本市及び堺市上下水道局と協定書及び費用負担に関する覚書を締結するものとする。</w:t>
      </w:r>
    </w:p>
    <w:p w14:paraId="28F61FE3" w14:textId="77777777" w:rsidR="00162665" w:rsidRPr="00A56C98" w:rsidRDefault="00162665" w:rsidP="00F118B9">
      <w:pPr>
        <w:pStyle w:val="a5"/>
        <w:tabs>
          <w:tab w:val="clear" w:pos="8504"/>
        </w:tabs>
        <w:ind w:firstLineChars="200" w:firstLine="420"/>
        <w:rPr>
          <w:rFonts w:ascii="ＭＳ 明朝" w:eastAsia="ＭＳ 明朝" w:hAnsi="ＭＳ 明朝"/>
          <w:szCs w:val="21"/>
        </w:rPr>
      </w:pPr>
      <w:r w:rsidRPr="00A56C98">
        <w:rPr>
          <w:rFonts w:ascii="ＭＳ 明朝" w:eastAsia="ＭＳ 明朝" w:hAnsi="ＭＳ 明朝" w:hint="eastAsia"/>
          <w:szCs w:val="21"/>
        </w:rPr>
        <w:lastRenderedPageBreak/>
        <w:t>イ　関係機関等との協議</w:t>
      </w:r>
    </w:p>
    <w:p w14:paraId="05321385" w14:textId="77777777" w:rsidR="00BB0E82" w:rsidRPr="00A56C98" w:rsidRDefault="00254F38" w:rsidP="00BB0E82">
      <w:pPr>
        <w:ind w:leftChars="300" w:left="630" w:firstLineChars="100" w:firstLine="210"/>
        <w:rPr>
          <w:rFonts w:ascii="ＭＳ 明朝"/>
          <w:szCs w:val="21"/>
        </w:rPr>
      </w:pPr>
      <w:r w:rsidRPr="00A56C98">
        <w:rPr>
          <w:rFonts w:ascii="ＭＳ 明朝" w:hint="eastAsia"/>
          <w:szCs w:val="21"/>
        </w:rPr>
        <w:t>管理</w:t>
      </w:r>
      <w:r w:rsidR="00162665" w:rsidRPr="00A56C98">
        <w:rPr>
          <w:rFonts w:ascii="ＭＳ 明朝" w:hint="eastAsia"/>
          <w:szCs w:val="21"/>
        </w:rPr>
        <w:t>業務の実施に当たっては、</w:t>
      </w:r>
      <w:r w:rsidR="0093787B" w:rsidRPr="00A56C98">
        <w:rPr>
          <w:rFonts w:ascii="ＭＳ 明朝" w:hint="eastAsia"/>
          <w:szCs w:val="21"/>
        </w:rPr>
        <w:t>市と情報交換、業務の調整等を図る定期会議を</w:t>
      </w:r>
      <w:r w:rsidR="00404C86" w:rsidRPr="00A56C98">
        <w:rPr>
          <w:rFonts w:ascii="ＭＳ 明朝" w:hint="eastAsia"/>
          <w:szCs w:val="21"/>
        </w:rPr>
        <w:t>２か月</w:t>
      </w:r>
      <w:r w:rsidR="0093787B" w:rsidRPr="00A56C98">
        <w:rPr>
          <w:rFonts w:ascii="ＭＳ 明朝" w:hint="eastAsia"/>
          <w:szCs w:val="21"/>
        </w:rPr>
        <w:t>ごとに開催する。また、</w:t>
      </w:r>
      <w:r w:rsidR="00162665" w:rsidRPr="00A56C98">
        <w:rPr>
          <w:rFonts w:ascii="ＭＳ 明朝" w:hint="eastAsia"/>
          <w:szCs w:val="21"/>
        </w:rPr>
        <w:t>適宜市の関係課等と連絡調整又は協議を行</w:t>
      </w:r>
      <w:r w:rsidR="00E03EC3" w:rsidRPr="00A56C98">
        <w:rPr>
          <w:rFonts w:ascii="ＭＳ 明朝" w:hint="eastAsia"/>
          <w:szCs w:val="21"/>
        </w:rPr>
        <w:t>い</w:t>
      </w:r>
      <w:r w:rsidR="00162665" w:rsidRPr="00A56C98">
        <w:rPr>
          <w:rFonts w:ascii="ＭＳ 明朝" w:hint="eastAsia"/>
          <w:szCs w:val="21"/>
        </w:rPr>
        <w:t>、市の要請に応じて連絡会議等に出席すること。</w:t>
      </w:r>
    </w:p>
    <w:p w14:paraId="6D2396CD" w14:textId="77777777" w:rsidR="00BB0E82" w:rsidRPr="00A56C98" w:rsidRDefault="00162665" w:rsidP="00BB0E82">
      <w:pPr>
        <w:ind w:leftChars="300" w:left="630" w:firstLineChars="100" w:firstLine="210"/>
        <w:rPr>
          <w:rFonts w:ascii="ＭＳ 明朝"/>
          <w:szCs w:val="21"/>
        </w:rPr>
      </w:pPr>
      <w:r w:rsidRPr="00A56C98">
        <w:rPr>
          <w:rFonts w:ascii="ＭＳ 明朝" w:hint="eastAsia"/>
          <w:szCs w:val="21"/>
        </w:rPr>
        <w:t>また、</w:t>
      </w:r>
      <w:r w:rsidR="00BB0E82" w:rsidRPr="00A56C98">
        <w:rPr>
          <w:rFonts w:ascii="ＭＳ 明朝" w:hint="eastAsia"/>
          <w:szCs w:val="21"/>
        </w:rPr>
        <w:t>堺市内をはじめとする近隣の文化施設や文化芸術団体、地域団体等</w:t>
      </w:r>
      <w:r w:rsidR="00690494" w:rsidRPr="00A56C98">
        <w:rPr>
          <w:rFonts w:ascii="ＭＳ 明朝" w:hint="eastAsia"/>
          <w:szCs w:val="21"/>
        </w:rPr>
        <w:t>関連機関</w:t>
      </w:r>
      <w:r w:rsidRPr="00A56C98">
        <w:rPr>
          <w:rFonts w:ascii="ＭＳ 明朝" w:hint="eastAsia"/>
          <w:szCs w:val="21"/>
        </w:rPr>
        <w:t>と</w:t>
      </w:r>
      <w:r w:rsidR="00BB0E82" w:rsidRPr="00A56C98">
        <w:rPr>
          <w:rFonts w:ascii="ＭＳ 明朝" w:hint="eastAsia"/>
          <w:szCs w:val="21"/>
        </w:rPr>
        <w:t>の</w:t>
      </w:r>
      <w:r w:rsidRPr="00A56C98">
        <w:rPr>
          <w:rFonts w:ascii="ＭＳ 明朝" w:hint="eastAsia"/>
          <w:szCs w:val="21"/>
        </w:rPr>
        <w:t>連携</w:t>
      </w:r>
      <w:r w:rsidR="00004AF8" w:rsidRPr="00A56C98">
        <w:rPr>
          <w:rFonts w:ascii="ＭＳ 明朝" w:hint="eastAsia"/>
          <w:szCs w:val="21"/>
        </w:rPr>
        <w:t>などを図り、</w:t>
      </w:r>
      <w:r w:rsidR="00BB0E82" w:rsidRPr="00A56C98">
        <w:rPr>
          <w:rFonts w:ascii="ＭＳ 明朝" w:hint="eastAsia"/>
          <w:szCs w:val="21"/>
        </w:rPr>
        <w:t>良好な関係を維持し、地域全体の文化芸術の振興に寄与するよう努めること。</w:t>
      </w:r>
    </w:p>
    <w:p w14:paraId="095D2D3D" w14:textId="77777777" w:rsidR="00032CE3" w:rsidRPr="00A56C98" w:rsidRDefault="00032CE3" w:rsidP="00C42B1E">
      <w:pPr>
        <w:ind w:firstLineChars="200" w:firstLine="420"/>
        <w:rPr>
          <w:rFonts w:ascii="ＭＳ 明朝"/>
          <w:szCs w:val="21"/>
        </w:rPr>
      </w:pPr>
      <w:r w:rsidRPr="00A56C98">
        <w:rPr>
          <w:rFonts w:ascii="ＭＳ 明朝" w:hint="eastAsia"/>
          <w:szCs w:val="21"/>
        </w:rPr>
        <w:t>ウ　目的外使用許可</w:t>
      </w:r>
    </w:p>
    <w:p w14:paraId="569D2CE3" w14:textId="77777777" w:rsidR="00032CE3" w:rsidRPr="00A56C98" w:rsidRDefault="003B5D1D" w:rsidP="00C42B1E">
      <w:pPr>
        <w:ind w:leftChars="300" w:left="630" w:firstLineChars="100" w:firstLine="210"/>
        <w:rPr>
          <w:rFonts w:ascii="ＭＳ 明朝"/>
          <w:szCs w:val="21"/>
        </w:rPr>
      </w:pPr>
      <w:r w:rsidRPr="00A56C98">
        <w:rPr>
          <w:rFonts w:ascii="ＭＳ 明朝" w:hint="eastAsia"/>
          <w:szCs w:val="21"/>
        </w:rPr>
        <w:t>ホール</w:t>
      </w:r>
      <w:r w:rsidR="00032CE3" w:rsidRPr="00A56C98">
        <w:rPr>
          <w:rFonts w:ascii="ＭＳ 明朝" w:hint="eastAsia"/>
          <w:szCs w:val="21"/>
        </w:rPr>
        <w:t>の目的外使用許可は指定管理者の業務の範囲外であるため、市が堺市行政財産の目的外使用許可に関する条例に基づき許可を行い、その使用料は市の収入となる。</w:t>
      </w:r>
    </w:p>
    <w:p w14:paraId="66CFF55A" w14:textId="77777777" w:rsidR="00032CE3" w:rsidRPr="00A56C98" w:rsidRDefault="004D3D6A" w:rsidP="00C42B1E">
      <w:pPr>
        <w:ind w:firstLineChars="200" w:firstLine="420"/>
        <w:rPr>
          <w:rFonts w:ascii="ＭＳ 明朝"/>
          <w:szCs w:val="21"/>
        </w:rPr>
      </w:pPr>
      <w:r w:rsidRPr="00A56C98">
        <w:rPr>
          <w:rFonts w:ascii="ＭＳ 明朝" w:hint="eastAsia"/>
          <w:szCs w:val="21"/>
        </w:rPr>
        <w:t>エ</w:t>
      </w:r>
      <w:r w:rsidR="00032CE3" w:rsidRPr="00A56C98">
        <w:rPr>
          <w:rFonts w:ascii="ＭＳ 明朝" w:hint="eastAsia"/>
          <w:szCs w:val="21"/>
        </w:rPr>
        <w:t xml:space="preserve">　規則・マニュアル等の作成</w:t>
      </w:r>
    </w:p>
    <w:p w14:paraId="53046552" w14:textId="77777777" w:rsidR="00032CE3" w:rsidRPr="00A56C98" w:rsidRDefault="00032CE3" w:rsidP="00C42B1E">
      <w:pPr>
        <w:ind w:leftChars="300" w:left="630" w:firstLineChars="100" w:firstLine="210"/>
        <w:rPr>
          <w:rFonts w:ascii="ＭＳ 明朝"/>
          <w:szCs w:val="21"/>
        </w:rPr>
      </w:pPr>
      <w:r w:rsidRPr="00A56C98">
        <w:rPr>
          <w:rFonts w:ascii="ＭＳ 明朝" w:hint="eastAsia"/>
          <w:szCs w:val="21"/>
        </w:rPr>
        <w:t>指定管理者は、施設の管理業務に必要な規則・マニュアルを適宜市と協議を行って作成し、事前に市の承認を得ること。</w:t>
      </w:r>
    </w:p>
    <w:p w14:paraId="6AAFDCA5" w14:textId="77777777" w:rsidR="00032CE3" w:rsidRPr="00A56C98" w:rsidRDefault="004D3D6A" w:rsidP="00C42B1E">
      <w:pPr>
        <w:ind w:firstLineChars="200" w:firstLine="420"/>
        <w:rPr>
          <w:rFonts w:ascii="ＭＳ 明朝"/>
          <w:szCs w:val="21"/>
        </w:rPr>
      </w:pPr>
      <w:r w:rsidRPr="00A56C98">
        <w:rPr>
          <w:rFonts w:ascii="ＭＳ 明朝" w:hint="eastAsia"/>
          <w:szCs w:val="21"/>
        </w:rPr>
        <w:t>オ</w:t>
      </w:r>
      <w:r w:rsidR="00032CE3" w:rsidRPr="00A56C98">
        <w:rPr>
          <w:rFonts w:ascii="ＭＳ 明朝" w:hint="eastAsia"/>
          <w:szCs w:val="21"/>
        </w:rPr>
        <w:t xml:space="preserve">　保険加入</w:t>
      </w:r>
    </w:p>
    <w:p w14:paraId="77B08852" w14:textId="77777777" w:rsidR="00BC62E1" w:rsidRPr="00A56C98" w:rsidRDefault="00032CE3" w:rsidP="00F622F8">
      <w:pPr>
        <w:ind w:leftChars="300" w:left="630" w:firstLineChars="100" w:firstLine="210"/>
        <w:rPr>
          <w:rFonts w:ascii="ＭＳ 明朝"/>
          <w:szCs w:val="21"/>
        </w:rPr>
      </w:pPr>
      <w:r w:rsidRPr="00A56C98">
        <w:rPr>
          <w:rFonts w:ascii="ＭＳ 明朝" w:hint="eastAsia"/>
          <w:szCs w:val="21"/>
        </w:rPr>
        <w:t>指定管理者は、管理業務におけるリスク分担に備えて、市と指定管理者を被保険者とする施設賠償責任保険（及び昇降機賠償責任保険）に加入すること。</w:t>
      </w:r>
    </w:p>
    <w:p w14:paraId="4A6A9E96" w14:textId="77777777" w:rsidR="00032CE3" w:rsidRPr="00A56C98" w:rsidRDefault="00032CE3" w:rsidP="00F622F8">
      <w:pPr>
        <w:ind w:leftChars="300" w:left="630" w:firstLineChars="100" w:firstLine="210"/>
        <w:rPr>
          <w:rFonts w:ascii="ＭＳ 明朝"/>
          <w:szCs w:val="21"/>
        </w:rPr>
      </w:pPr>
      <w:r w:rsidRPr="00A56C98">
        <w:rPr>
          <w:rFonts w:ascii="ＭＳ 明朝" w:hint="eastAsia"/>
          <w:szCs w:val="21"/>
        </w:rPr>
        <w:t>なお、保険内容等は下記のとおりとする。</w:t>
      </w:r>
    </w:p>
    <w:p w14:paraId="7752B070" w14:textId="77777777" w:rsidR="00032CE3" w:rsidRPr="00A56C98" w:rsidRDefault="00032CE3" w:rsidP="00C42B1E">
      <w:pPr>
        <w:ind w:firstLineChars="300" w:firstLine="630"/>
        <w:rPr>
          <w:rFonts w:ascii="ＭＳ 明朝"/>
          <w:szCs w:val="21"/>
        </w:rPr>
      </w:pPr>
      <w:r w:rsidRPr="00A56C98">
        <w:rPr>
          <w:rFonts w:ascii="ＭＳ 明朝" w:hint="eastAsia"/>
          <w:szCs w:val="21"/>
        </w:rPr>
        <w:t>(ｱ) てん補限度額</w:t>
      </w:r>
    </w:p>
    <w:p w14:paraId="3A47B19F" w14:textId="77777777" w:rsidR="00032CE3" w:rsidRPr="00A56C98" w:rsidRDefault="00032CE3" w:rsidP="00032CE3">
      <w:pPr>
        <w:ind w:leftChars="300" w:left="630" w:firstLineChars="100" w:firstLine="210"/>
        <w:rPr>
          <w:rFonts w:ascii="ＭＳ 明朝"/>
          <w:szCs w:val="21"/>
        </w:rPr>
      </w:pPr>
      <w:r w:rsidRPr="00A56C98">
        <w:rPr>
          <w:rFonts w:ascii="ＭＳ 明朝" w:hint="eastAsia"/>
          <w:szCs w:val="21"/>
        </w:rPr>
        <w:t>（施設賠償責任保険）</w:t>
      </w:r>
    </w:p>
    <w:p w14:paraId="6B760131" w14:textId="77777777" w:rsidR="00032CE3" w:rsidRPr="00A56C98" w:rsidRDefault="00032CE3" w:rsidP="00C42B1E">
      <w:pPr>
        <w:ind w:leftChars="300" w:left="630" w:firstLineChars="200" w:firstLine="420"/>
        <w:rPr>
          <w:rFonts w:ascii="ＭＳ 明朝"/>
          <w:szCs w:val="21"/>
        </w:rPr>
      </w:pPr>
      <w:r w:rsidRPr="00A56C98">
        <w:rPr>
          <w:rFonts w:ascii="ＭＳ 明朝" w:hint="eastAsia"/>
          <w:szCs w:val="21"/>
        </w:rPr>
        <w:t>・対</w:t>
      </w:r>
      <w:r w:rsidR="003B5D1D" w:rsidRPr="00A56C98">
        <w:rPr>
          <w:rFonts w:ascii="ＭＳ 明朝" w:hint="eastAsia"/>
          <w:szCs w:val="21"/>
        </w:rPr>
        <w:t>人賠償　被害者１名当たりのてん補限度額　１億</w:t>
      </w:r>
      <w:r w:rsidRPr="00A56C98">
        <w:rPr>
          <w:rFonts w:ascii="ＭＳ 明朝" w:hint="eastAsia"/>
          <w:szCs w:val="21"/>
        </w:rPr>
        <w:t>円以上</w:t>
      </w:r>
    </w:p>
    <w:p w14:paraId="2918AC3D" w14:textId="77777777" w:rsidR="00E8016B" w:rsidRPr="00A56C98" w:rsidRDefault="003B5D1D" w:rsidP="00E8016B">
      <w:pPr>
        <w:ind w:leftChars="300" w:left="630" w:firstLineChars="800" w:firstLine="1680"/>
        <w:rPr>
          <w:rFonts w:ascii="ＭＳ 明朝"/>
          <w:szCs w:val="21"/>
        </w:rPr>
      </w:pPr>
      <w:r w:rsidRPr="00A56C98">
        <w:rPr>
          <w:rFonts w:ascii="ＭＳ 明朝" w:hint="eastAsia"/>
          <w:szCs w:val="21"/>
        </w:rPr>
        <w:t>１事故全体のてん補限度額　１０億</w:t>
      </w:r>
      <w:r w:rsidR="00032CE3" w:rsidRPr="00A56C98">
        <w:rPr>
          <w:rFonts w:ascii="ＭＳ 明朝" w:hint="eastAsia"/>
          <w:szCs w:val="21"/>
        </w:rPr>
        <w:t>円以上</w:t>
      </w:r>
    </w:p>
    <w:p w14:paraId="32946851" w14:textId="77777777" w:rsidR="00241713" w:rsidRPr="00A56C98" w:rsidRDefault="00E8016B" w:rsidP="00E8016B">
      <w:pPr>
        <w:ind w:leftChars="300" w:left="630" w:firstLineChars="200" w:firstLine="420"/>
        <w:rPr>
          <w:rFonts w:ascii="ＭＳ 明朝"/>
          <w:szCs w:val="21"/>
        </w:rPr>
      </w:pPr>
      <w:r w:rsidRPr="00A56C98">
        <w:rPr>
          <w:rFonts w:ascii="ＭＳ 明朝" w:hint="eastAsia"/>
          <w:szCs w:val="21"/>
        </w:rPr>
        <w:t>・対</w:t>
      </w:r>
      <w:r w:rsidRPr="00A56C98">
        <w:rPr>
          <w:rFonts w:hAnsi="ＭＳ 明朝" w:hint="eastAsia"/>
          <w:szCs w:val="21"/>
        </w:rPr>
        <w:t>物補償</w:t>
      </w:r>
      <w:r w:rsidRPr="00A56C98">
        <w:rPr>
          <w:rFonts w:ascii="ＭＳ 明朝" w:hint="eastAsia"/>
          <w:szCs w:val="21"/>
        </w:rPr>
        <w:t xml:space="preserve">　</w:t>
      </w:r>
      <w:r w:rsidRPr="00A56C98">
        <w:rPr>
          <w:rFonts w:hAnsi="ＭＳ 明朝" w:hint="eastAsia"/>
          <w:szCs w:val="21"/>
        </w:rPr>
        <w:t>１事故全体のてん補限度額　１</w:t>
      </w:r>
      <w:r w:rsidR="003B0EF3" w:rsidRPr="00A56C98">
        <w:rPr>
          <w:rFonts w:hAnsi="ＭＳ 明朝" w:hint="eastAsia"/>
          <w:szCs w:val="21"/>
        </w:rPr>
        <w:t>億</w:t>
      </w:r>
      <w:r w:rsidR="00241713" w:rsidRPr="00A56C98">
        <w:rPr>
          <w:rFonts w:hAnsi="ＭＳ 明朝" w:hint="eastAsia"/>
          <w:szCs w:val="21"/>
        </w:rPr>
        <w:t>円以上</w:t>
      </w:r>
    </w:p>
    <w:p w14:paraId="0272C232" w14:textId="77777777" w:rsidR="00E8016B" w:rsidRPr="00A56C98" w:rsidRDefault="00E8016B" w:rsidP="00E8016B">
      <w:pPr>
        <w:pStyle w:val="Default"/>
        <w:ind w:firstLine="840"/>
        <w:rPr>
          <w:sz w:val="21"/>
          <w:szCs w:val="18"/>
        </w:rPr>
      </w:pPr>
      <w:r w:rsidRPr="00A56C98">
        <w:rPr>
          <w:rFonts w:hint="eastAsia"/>
          <w:sz w:val="21"/>
          <w:szCs w:val="18"/>
        </w:rPr>
        <w:t>（昇降機賠償責任保険）</w:t>
      </w:r>
    </w:p>
    <w:p w14:paraId="0790B8AE" w14:textId="77777777" w:rsidR="00E8016B" w:rsidRPr="00A56C98" w:rsidRDefault="00E8016B" w:rsidP="00E8016B">
      <w:pPr>
        <w:ind w:leftChars="300" w:left="630" w:firstLineChars="200" w:firstLine="420"/>
        <w:rPr>
          <w:rFonts w:ascii="ＭＳ 明朝"/>
          <w:szCs w:val="21"/>
        </w:rPr>
      </w:pPr>
      <w:r w:rsidRPr="00A56C98">
        <w:rPr>
          <w:rFonts w:ascii="ＭＳ 明朝" w:hint="eastAsia"/>
          <w:szCs w:val="21"/>
        </w:rPr>
        <w:t xml:space="preserve">・対人賠償　被害者１名当たりのてん補限度額　</w:t>
      </w:r>
      <w:r w:rsidR="003B0EF3" w:rsidRPr="00A56C98">
        <w:rPr>
          <w:rFonts w:hint="eastAsia"/>
          <w:szCs w:val="18"/>
        </w:rPr>
        <w:t>１億</w:t>
      </w:r>
      <w:r w:rsidRPr="00A56C98">
        <w:rPr>
          <w:rFonts w:ascii="ＭＳ 明朝" w:hint="eastAsia"/>
          <w:szCs w:val="21"/>
        </w:rPr>
        <w:t>円以上</w:t>
      </w:r>
    </w:p>
    <w:p w14:paraId="5609ADC0" w14:textId="77777777" w:rsidR="00E8016B" w:rsidRPr="00A56C98" w:rsidRDefault="00E8016B" w:rsidP="00E8016B">
      <w:pPr>
        <w:ind w:leftChars="300" w:left="630" w:firstLineChars="800" w:firstLine="1680"/>
        <w:rPr>
          <w:rFonts w:ascii="ＭＳ 明朝"/>
          <w:szCs w:val="21"/>
        </w:rPr>
      </w:pPr>
      <w:r w:rsidRPr="00A56C98">
        <w:rPr>
          <w:rFonts w:ascii="ＭＳ 明朝" w:hint="eastAsia"/>
          <w:szCs w:val="21"/>
        </w:rPr>
        <w:t xml:space="preserve">１事故全体のてん補限度額　</w:t>
      </w:r>
      <w:r w:rsidR="003B0EF3" w:rsidRPr="00A56C98">
        <w:rPr>
          <w:rFonts w:hint="eastAsia"/>
          <w:szCs w:val="18"/>
        </w:rPr>
        <w:t>１０億</w:t>
      </w:r>
      <w:r w:rsidRPr="00A56C98">
        <w:rPr>
          <w:rFonts w:ascii="ＭＳ 明朝" w:hint="eastAsia"/>
          <w:szCs w:val="21"/>
        </w:rPr>
        <w:t>円以上</w:t>
      </w:r>
    </w:p>
    <w:p w14:paraId="4C5B749C" w14:textId="77777777" w:rsidR="00E8016B" w:rsidRPr="00A56C98" w:rsidRDefault="00E8016B" w:rsidP="00E8016B">
      <w:pPr>
        <w:ind w:leftChars="300" w:left="630" w:firstLineChars="200" w:firstLine="420"/>
        <w:rPr>
          <w:rFonts w:ascii="ＭＳ 明朝"/>
          <w:szCs w:val="21"/>
        </w:rPr>
      </w:pPr>
      <w:r w:rsidRPr="00A56C98">
        <w:rPr>
          <w:rFonts w:ascii="ＭＳ 明朝" w:hint="eastAsia"/>
          <w:szCs w:val="21"/>
        </w:rPr>
        <w:t>・対</w:t>
      </w:r>
      <w:r w:rsidRPr="00A56C98">
        <w:rPr>
          <w:rFonts w:hAnsi="ＭＳ 明朝" w:hint="eastAsia"/>
          <w:szCs w:val="21"/>
        </w:rPr>
        <w:t>物補償</w:t>
      </w:r>
      <w:r w:rsidRPr="00A56C98">
        <w:rPr>
          <w:rFonts w:ascii="ＭＳ 明朝" w:hint="eastAsia"/>
          <w:szCs w:val="21"/>
        </w:rPr>
        <w:t xml:space="preserve">　</w:t>
      </w:r>
      <w:r w:rsidRPr="00A56C98">
        <w:rPr>
          <w:rFonts w:hAnsi="ＭＳ 明朝" w:hint="eastAsia"/>
          <w:szCs w:val="21"/>
        </w:rPr>
        <w:t xml:space="preserve">１事故全体のてん補限度額　</w:t>
      </w:r>
      <w:r w:rsidR="003B0EF3" w:rsidRPr="00A56C98">
        <w:rPr>
          <w:rFonts w:hAnsi="ＭＳ 明朝" w:hint="eastAsia"/>
          <w:szCs w:val="21"/>
        </w:rPr>
        <w:t>１億</w:t>
      </w:r>
      <w:r w:rsidRPr="00A56C98">
        <w:rPr>
          <w:rFonts w:hAnsi="ＭＳ 明朝" w:hint="eastAsia"/>
          <w:szCs w:val="21"/>
        </w:rPr>
        <w:t>円以上</w:t>
      </w:r>
    </w:p>
    <w:p w14:paraId="6B95555E" w14:textId="77777777" w:rsidR="00241713" w:rsidRPr="00A56C98" w:rsidRDefault="00115BA1" w:rsidP="00C42B1E">
      <w:pPr>
        <w:pStyle w:val="Default"/>
        <w:ind w:firstLineChars="300" w:firstLine="630"/>
        <w:rPr>
          <w:rFonts w:hAnsi="ＭＳ 明朝"/>
          <w:sz w:val="21"/>
          <w:szCs w:val="21"/>
        </w:rPr>
      </w:pPr>
      <w:r w:rsidRPr="00A56C98">
        <w:rPr>
          <w:rFonts w:hAnsi="ＭＳ 明朝" w:hint="eastAsia"/>
          <w:sz w:val="21"/>
          <w:szCs w:val="21"/>
        </w:rPr>
        <w:t>(</w:t>
      </w:r>
      <w:r w:rsidR="00032CE3" w:rsidRPr="00A56C98">
        <w:rPr>
          <w:rFonts w:hAnsi="ＭＳ 明朝" w:hint="eastAsia"/>
          <w:sz w:val="21"/>
          <w:szCs w:val="21"/>
        </w:rPr>
        <w:t>ｲ</w:t>
      </w:r>
      <w:r w:rsidRPr="00A56C98">
        <w:rPr>
          <w:rFonts w:hAnsi="ＭＳ 明朝" w:hint="eastAsia"/>
          <w:sz w:val="21"/>
          <w:szCs w:val="21"/>
        </w:rPr>
        <w:t>)</w:t>
      </w:r>
      <w:r w:rsidRPr="00A56C98">
        <w:rPr>
          <w:rFonts w:hAnsi="ＭＳ 明朝"/>
          <w:sz w:val="21"/>
          <w:szCs w:val="21"/>
        </w:rPr>
        <w:t xml:space="preserve"> </w:t>
      </w:r>
      <w:r w:rsidR="00241713" w:rsidRPr="00A56C98">
        <w:rPr>
          <w:rFonts w:hAnsi="ＭＳ 明朝" w:hint="eastAsia"/>
          <w:sz w:val="21"/>
          <w:szCs w:val="21"/>
        </w:rPr>
        <w:t>被保険者名　堺市及び指定管理者</w:t>
      </w:r>
    </w:p>
    <w:p w14:paraId="5AF8E90A" w14:textId="77777777" w:rsidR="00241713" w:rsidRPr="00A56C98" w:rsidRDefault="00115BA1" w:rsidP="00C42B1E">
      <w:pPr>
        <w:pStyle w:val="Default"/>
        <w:ind w:firstLineChars="300" w:firstLine="630"/>
        <w:rPr>
          <w:rFonts w:hAnsi="ＭＳ 明朝"/>
          <w:sz w:val="21"/>
          <w:szCs w:val="21"/>
        </w:rPr>
      </w:pPr>
      <w:r w:rsidRPr="00A56C98">
        <w:rPr>
          <w:rFonts w:hAnsi="ＭＳ 明朝" w:hint="eastAsia"/>
          <w:sz w:val="21"/>
          <w:szCs w:val="21"/>
        </w:rPr>
        <w:t>(</w:t>
      </w:r>
      <w:r w:rsidR="00032CE3" w:rsidRPr="00A56C98">
        <w:rPr>
          <w:rFonts w:hAnsi="ＭＳ 明朝" w:hint="eastAsia"/>
          <w:sz w:val="21"/>
          <w:szCs w:val="21"/>
        </w:rPr>
        <w:t>ｳ</w:t>
      </w:r>
      <w:r w:rsidRPr="00A56C98">
        <w:rPr>
          <w:rFonts w:hAnsi="ＭＳ 明朝" w:hint="eastAsia"/>
          <w:sz w:val="21"/>
          <w:szCs w:val="21"/>
        </w:rPr>
        <w:t>)</w:t>
      </w:r>
      <w:r w:rsidRPr="00A56C98">
        <w:rPr>
          <w:rFonts w:hAnsi="ＭＳ 明朝"/>
          <w:sz w:val="21"/>
          <w:szCs w:val="21"/>
        </w:rPr>
        <w:t xml:space="preserve"> </w:t>
      </w:r>
      <w:r w:rsidR="00241713" w:rsidRPr="00A56C98">
        <w:rPr>
          <w:rFonts w:hAnsi="ＭＳ 明朝" w:hint="eastAsia"/>
          <w:sz w:val="21"/>
          <w:szCs w:val="21"/>
        </w:rPr>
        <w:t>保険期間　　指定期間と同じ期間とする。（年度ごとの加入でも可とする。）</w:t>
      </w:r>
    </w:p>
    <w:p w14:paraId="1A110212" w14:textId="77777777" w:rsidR="00032CE3" w:rsidRPr="00A56C98" w:rsidRDefault="004D3D6A" w:rsidP="00C42B1E">
      <w:pPr>
        <w:pStyle w:val="Default"/>
        <w:ind w:firstLineChars="200" w:firstLine="420"/>
        <w:rPr>
          <w:sz w:val="21"/>
          <w:szCs w:val="21"/>
        </w:rPr>
      </w:pPr>
      <w:r w:rsidRPr="00A56C98">
        <w:rPr>
          <w:rFonts w:hint="eastAsia"/>
          <w:sz w:val="21"/>
          <w:szCs w:val="21"/>
        </w:rPr>
        <w:t>カ</w:t>
      </w:r>
      <w:r w:rsidR="00032CE3" w:rsidRPr="00A56C98">
        <w:rPr>
          <w:rFonts w:hint="eastAsia"/>
          <w:sz w:val="21"/>
          <w:szCs w:val="21"/>
        </w:rPr>
        <w:t xml:space="preserve">　</w:t>
      </w:r>
      <w:r w:rsidR="00E8016B" w:rsidRPr="00A56C98">
        <w:rPr>
          <w:rFonts w:hint="eastAsia"/>
          <w:sz w:val="21"/>
          <w:szCs w:val="21"/>
        </w:rPr>
        <w:t>全国公立文化施設協議会等への加盟</w:t>
      </w:r>
    </w:p>
    <w:p w14:paraId="1989336D" w14:textId="77777777" w:rsidR="00241713" w:rsidRPr="00A56C98" w:rsidRDefault="00E8016B" w:rsidP="00C42B1E">
      <w:pPr>
        <w:pStyle w:val="Default"/>
        <w:ind w:leftChars="300" w:left="630" w:firstLineChars="100" w:firstLine="210"/>
        <w:rPr>
          <w:sz w:val="21"/>
          <w:szCs w:val="21"/>
        </w:rPr>
      </w:pPr>
      <w:r w:rsidRPr="00A56C98">
        <w:rPr>
          <w:rFonts w:hint="eastAsia"/>
          <w:sz w:val="21"/>
          <w:szCs w:val="21"/>
        </w:rPr>
        <w:t>指定管理者は、全国公立文化施設協議会等に加盟する</w:t>
      </w:r>
      <w:r w:rsidR="00032CE3" w:rsidRPr="00A56C98">
        <w:rPr>
          <w:rFonts w:hint="eastAsia"/>
          <w:sz w:val="21"/>
          <w:szCs w:val="21"/>
        </w:rPr>
        <w:t>こと。</w:t>
      </w:r>
      <w:r w:rsidRPr="00A56C98">
        <w:rPr>
          <w:rFonts w:hint="eastAsia"/>
          <w:sz w:val="21"/>
          <w:szCs w:val="21"/>
        </w:rPr>
        <w:t>協議会等が発行する資料の収集や主催する研修会等への参加に努め、市との情報共有を図ること。</w:t>
      </w:r>
    </w:p>
    <w:p w14:paraId="3F8689A1" w14:textId="77777777" w:rsidR="001F75C2" w:rsidRPr="00A56C98" w:rsidRDefault="001F75C2" w:rsidP="00EC686C">
      <w:pPr>
        <w:pStyle w:val="Default"/>
        <w:ind w:firstLineChars="202" w:firstLine="424"/>
        <w:rPr>
          <w:sz w:val="21"/>
          <w:szCs w:val="21"/>
        </w:rPr>
      </w:pPr>
      <w:r w:rsidRPr="00A56C98">
        <w:rPr>
          <w:rFonts w:hint="eastAsia"/>
          <w:sz w:val="21"/>
          <w:szCs w:val="21"/>
        </w:rPr>
        <w:t>キ　街路灯バナーの管理に関する事務</w:t>
      </w:r>
    </w:p>
    <w:p w14:paraId="275AC5B3" w14:textId="77777777" w:rsidR="001F75C2" w:rsidRPr="00A56C98" w:rsidRDefault="001F75C2" w:rsidP="00EC686C">
      <w:pPr>
        <w:pStyle w:val="Default"/>
        <w:ind w:leftChars="337" w:left="708" w:firstLineChars="67" w:firstLine="141"/>
        <w:rPr>
          <w:sz w:val="21"/>
          <w:szCs w:val="21"/>
        </w:rPr>
      </w:pPr>
      <w:r w:rsidRPr="00A56C98">
        <w:rPr>
          <w:rFonts w:hint="eastAsia"/>
          <w:sz w:val="21"/>
          <w:szCs w:val="21"/>
        </w:rPr>
        <w:t>指定管理者は、翁橋３号線、国道３１０号等の街路灯バナー設置に必要な書類提出やバナー管理を適切に行うこと。</w:t>
      </w:r>
    </w:p>
    <w:p w14:paraId="605F2031" w14:textId="77777777" w:rsidR="00E8016B" w:rsidRPr="00A56C98" w:rsidRDefault="001F75C2" w:rsidP="00E8016B">
      <w:pPr>
        <w:pStyle w:val="Default"/>
        <w:ind w:firstLineChars="200" w:firstLine="420"/>
        <w:rPr>
          <w:sz w:val="21"/>
          <w:szCs w:val="21"/>
        </w:rPr>
      </w:pPr>
      <w:r w:rsidRPr="00A56C98">
        <w:rPr>
          <w:rFonts w:hint="eastAsia"/>
          <w:sz w:val="21"/>
          <w:szCs w:val="21"/>
        </w:rPr>
        <w:t>ク</w:t>
      </w:r>
      <w:r w:rsidR="00E8016B" w:rsidRPr="00A56C98">
        <w:rPr>
          <w:rFonts w:hint="eastAsia"/>
          <w:sz w:val="21"/>
          <w:szCs w:val="21"/>
        </w:rPr>
        <w:t xml:space="preserve">　市との協議</w:t>
      </w:r>
    </w:p>
    <w:p w14:paraId="3C62F289" w14:textId="77777777" w:rsidR="00E8016B" w:rsidRPr="00A56C98" w:rsidRDefault="00E8016B" w:rsidP="00404C86">
      <w:pPr>
        <w:pStyle w:val="Default"/>
        <w:ind w:leftChars="337" w:left="708" w:firstLineChars="62" w:firstLine="130"/>
        <w:rPr>
          <w:sz w:val="21"/>
          <w:szCs w:val="21"/>
        </w:rPr>
      </w:pPr>
      <w:r w:rsidRPr="00A56C98">
        <w:rPr>
          <w:rFonts w:hint="eastAsia"/>
          <w:sz w:val="21"/>
          <w:szCs w:val="21"/>
        </w:rPr>
        <w:t>管理業務の実施に際して、仕様書に規定のない事項等や疑義が生じた場合は、適宜、市と協議を行うこと。</w:t>
      </w:r>
    </w:p>
    <w:p w14:paraId="3AFF397A" w14:textId="77777777" w:rsidR="00DA730F" w:rsidRPr="00A56C98" w:rsidRDefault="00DA730F" w:rsidP="00C42B1E">
      <w:pPr>
        <w:tabs>
          <w:tab w:val="right" w:pos="8504"/>
        </w:tabs>
        <w:ind w:leftChars="160" w:left="336" w:firstLineChars="201" w:firstLine="422"/>
        <w:rPr>
          <w:rFonts w:ascii="ＭＳ 明朝" w:hAnsi="ＭＳ 明朝"/>
          <w:color w:val="FF0000"/>
          <w:szCs w:val="21"/>
        </w:rPr>
      </w:pPr>
    </w:p>
    <w:p w14:paraId="6C4CD0A3" w14:textId="77777777" w:rsidR="006D06EA" w:rsidRPr="00A56C98" w:rsidRDefault="007A5F15" w:rsidP="00E8016B">
      <w:pPr>
        <w:pStyle w:val="1"/>
        <w:rPr>
          <w:b/>
        </w:rPr>
      </w:pPr>
      <w:bookmarkStart w:id="18" w:name="_Toc129336526"/>
      <w:r w:rsidRPr="00A56C98">
        <w:rPr>
          <w:rFonts w:hint="eastAsia"/>
          <w:b/>
        </w:rPr>
        <w:t>５</w:t>
      </w:r>
      <w:r w:rsidR="006D06EA" w:rsidRPr="00A56C98">
        <w:rPr>
          <w:rFonts w:hint="eastAsia"/>
          <w:b/>
        </w:rPr>
        <w:t xml:space="preserve">　自主事業</w:t>
      </w:r>
      <w:r w:rsidR="0022675B" w:rsidRPr="00A56C98">
        <w:rPr>
          <w:rFonts w:hint="eastAsia"/>
          <w:b/>
        </w:rPr>
        <w:t>（</w:t>
      </w:r>
      <w:r w:rsidR="006D06EA" w:rsidRPr="00A56C98">
        <w:rPr>
          <w:rFonts w:hint="eastAsia"/>
          <w:b/>
        </w:rPr>
        <w:t>任意</w:t>
      </w:r>
      <w:r w:rsidR="0022675B" w:rsidRPr="00A56C98">
        <w:rPr>
          <w:rFonts w:hint="eastAsia"/>
          <w:b/>
        </w:rPr>
        <w:t>）</w:t>
      </w:r>
      <w:bookmarkEnd w:id="18"/>
    </w:p>
    <w:p w14:paraId="59ECFCD1" w14:textId="77777777" w:rsidR="006D06EA" w:rsidRPr="00A56C98" w:rsidRDefault="006D06EA" w:rsidP="007267C1">
      <w:pPr>
        <w:ind w:leftChars="86" w:left="181" w:firstLineChars="99" w:firstLine="208"/>
        <w:rPr>
          <w:rFonts w:ascii="ＭＳ 明朝" w:hAnsi="ＭＳ 明朝"/>
          <w:szCs w:val="21"/>
        </w:rPr>
      </w:pPr>
      <w:r w:rsidRPr="00A56C98">
        <w:rPr>
          <w:rFonts w:ascii="ＭＳ 明朝" w:hAnsi="ＭＳ 明朝" w:hint="eastAsia"/>
          <w:szCs w:val="21"/>
        </w:rPr>
        <w:t>指定管理者は、上記事業のほか施設の利用促進、利便性の向上等を考慮した事業等をあらかじめ市にその内容を提案し、承認を得た上で実施することができ</w:t>
      </w:r>
      <w:r w:rsidR="007A5F15" w:rsidRPr="00A56C98">
        <w:rPr>
          <w:rFonts w:ascii="ＭＳ 明朝" w:hAnsi="ＭＳ 明朝" w:hint="eastAsia"/>
          <w:szCs w:val="21"/>
        </w:rPr>
        <w:t>る</w:t>
      </w:r>
      <w:r w:rsidRPr="00A56C98">
        <w:rPr>
          <w:rFonts w:ascii="ＭＳ 明朝" w:hAnsi="ＭＳ 明朝" w:hint="eastAsia"/>
          <w:szCs w:val="21"/>
        </w:rPr>
        <w:t>。</w:t>
      </w:r>
    </w:p>
    <w:p w14:paraId="73ABC4A6" w14:textId="77777777" w:rsidR="006D06EA" w:rsidRPr="00A56C98" w:rsidRDefault="006D06EA" w:rsidP="006D06EA">
      <w:pPr>
        <w:ind w:leftChars="86" w:left="181" w:firstLineChars="100" w:firstLine="210"/>
        <w:rPr>
          <w:rFonts w:ascii="ＭＳ 明朝" w:hAnsi="ＭＳ 明朝"/>
          <w:szCs w:val="21"/>
        </w:rPr>
      </w:pPr>
      <w:r w:rsidRPr="00A56C98">
        <w:rPr>
          <w:rFonts w:ascii="ＭＳ 明朝" w:hAnsi="ＭＳ 明朝" w:hint="eastAsia"/>
          <w:szCs w:val="21"/>
        </w:rPr>
        <w:t>自主事業の実施に要する経費は、指定管理者が負担し、事業により得た収入は指定管理者に帰属</w:t>
      </w:r>
      <w:r w:rsidR="00F118B9" w:rsidRPr="00A56C98">
        <w:rPr>
          <w:rFonts w:ascii="ＭＳ 明朝" w:hAnsi="ＭＳ 明朝" w:hint="eastAsia"/>
          <w:szCs w:val="21"/>
        </w:rPr>
        <w:t>することとする</w:t>
      </w:r>
      <w:r w:rsidRPr="00A56C98">
        <w:rPr>
          <w:rFonts w:ascii="ＭＳ 明朝" w:hAnsi="ＭＳ 明朝" w:hint="eastAsia"/>
          <w:szCs w:val="21"/>
        </w:rPr>
        <w:t>。</w:t>
      </w:r>
      <w:r w:rsidR="00F118B9" w:rsidRPr="00A56C98">
        <w:rPr>
          <w:rFonts w:ascii="ＭＳ 明朝" w:hAnsi="ＭＳ 明朝" w:hint="eastAsia"/>
          <w:szCs w:val="21"/>
        </w:rPr>
        <w:t>また、当該事業の実施に伴う一切の責任は、指定管理者にあるものとする</w:t>
      </w:r>
      <w:r w:rsidRPr="00A56C98">
        <w:rPr>
          <w:rFonts w:ascii="ＭＳ 明朝" w:hAnsi="ＭＳ 明朝" w:hint="eastAsia"/>
          <w:szCs w:val="21"/>
        </w:rPr>
        <w:t>。施設の管理業務と本自主事業は経理を区分し、本自主事業についても</w:t>
      </w:r>
      <w:r w:rsidR="004D3D6A" w:rsidRPr="00A56C98">
        <w:rPr>
          <w:rFonts w:ascii="ＭＳ 明朝" w:hAnsi="ＭＳ 明朝" w:hint="eastAsia"/>
          <w:szCs w:val="21"/>
        </w:rPr>
        <w:t>毎月の</w:t>
      </w:r>
      <w:r w:rsidR="007A5F15" w:rsidRPr="00A56C98">
        <w:rPr>
          <w:rFonts w:ascii="ＭＳ 明朝" w:hAnsi="ＭＳ 明朝" w:hint="eastAsia"/>
          <w:szCs w:val="21"/>
        </w:rPr>
        <w:t>定期</w:t>
      </w:r>
      <w:r w:rsidRPr="00A56C98">
        <w:rPr>
          <w:rFonts w:ascii="ＭＳ 明朝" w:hAnsi="ＭＳ 明朝" w:hint="eastAsia"/>
          <w:szCs w:val="21"/>
        </w:rPr>
        <w:t>報告書で報告</w:t>
      </w:r>
      <w:r w:rsidR="007A5F15" w:rsidRPr="00A56C98">
        <w:rPr>
          <w:rFonts w:ascii="ＭＳ 明朝" w:hAnsi="ＭＳ 明朝" w:hint="eastAsia"/>
          <w:szCs w:val="21"/>
        </w:rPr>
        <w:t>を行うこととする</w:t>
      </w:r>
      <w:r w:rsidRPr="00A56C98">
        <w:rPr>
          <w:rFonts w:ascii="ＭＳ 明朝" w:hAnsi="ＭＳ 明朝" w:hint="eastAsia"/>
          <w:szCs w:val="21"/>
        </w:rPr>
        <w:t>。</w:t>
      </w:r>
    </w:p>
    <w:p w14:paraId="1FA415A2" w14:textId="77777777" w:rsidR="00BF690F" w:rsidRPr="00A56C98" w:rsidRDefault="006D06EA" w:rsidP="00BF690F">
      <w:pPr>
        <w:ind w:leftChars="86" w:left="181" w:firstLineChars="100" w:firstLine="210"/>
        <w:rPr>
          <w:rFonts w:ascii="ＭＳ 明朝" w:hAnsi="ＭＳ 明朝"/>
          <w:bCs/>
          <w:szCs w:val="21"/>
        </w:rPr>
      </w:pPr>
      <w:r w:rsidRPr="00A56C98">
        <w:rPr>
          <w:rFonts w:ascii="ＭＳ 明朝" w:hAnsi="ＭＳ 明朝" w:hint="eastAsia"/>
          <w:szCs w:val="21"/>
        </w:rPr>
        <w:t>なお、指定管理者が本施設の土地や建物を利用し</w:t>
      </w:r>
      <w:r w:rsidRPr="00A56C98">
        <w:rPr>
          <w:rFonts w:ascii="ＭＳ 明朝" w:hAnsi="ＭＳ 明朝" w:hint="eastAsia"/>
          <w:bCs/>
          <w:szCs w:val="21"/>
        </w:rPr>
        <w:t>自動販売機等の設置等を実施する場合は、公有財産賃貸借契約締結等の手続きをし、必要な貸付料を市に支払うこと。</w:t>
      </w:r>
    </w:p>
    <w:p w14:paraId="74DEAF1B" w14:textId="77777777" w:rsidR="006D06EA" w:rsidRPr="00A56C98" w:rsidRDefault="004845A2" w:rsidP="00E8016B">
      <w:pPr>
        <w:pStyle w:val="1"/>
        <w:ind w:firstLineChars="100" w:firstLine="210"/>
      </w:pPr>
      <w:bookmarkStart w:id="19" w:name="_Toc129336527"/>
      <w:r w:rsidRPr="00A56C98">
        <w:rPr>
          <w:rFonts w:hint="eastAsia"/>
        </w:rPr>
        <w:t>(</w:t>
      </w:r>
      <w:r w:rsidRPr="00A56C98">
        <w:t>1</w:t>
      </w:r>
      <w:r w:rsidRPr="00A56C98">
        <w:rPr>
          <w:rFonts w:hint="eastAsia"/>
        </w:rPr>
        <w:t xml:space="preserve">) </w:t>
      </w:r>
      <w:r w:rsidR="006D06EA" w:rsidRPr="00A56C98">
        <w:rPr>
          <w:rFonts w:hint="eastAsia"/>
        </w:rPr>
        <w:t>自動販売機等の設置の場合</w:t>
      </w:r>
      <w:bookmarkEnd w:id="19"/>
    </w:p>
    <w:p w14:paraId="1DF0950C" w14:textId="77777777" w:rsidR="006D06EA" w:rsidRPr="00A56C98" w:rsidRDefault="006D06EA" w:rsidP="006D06EA">
      <w:pPr>
        <w:ind w:left="420" w:hangingChars="200" w:hanging="420"/>
        <w:rPr>
          <w:rFonts w:ascii="ＭＳ 明朝" w:hAnsi="ＭＳ 明朝"/>
          <w:szCs w:val="21"/>
        </w:rPr>
      </w:pPr>
      <w:r w:rsidRPr="00A56C98">
        <w:rPr>
          <w:rFonts w:ascii="ＭＳ 明朝" w:hAnsi="ＭＳ 明朝" w:hint="eastAsia"/>
          <w:szCs w:val="21"/>
        </w:rPr>
        <w:t xml:space="preserve">　　　地方自治法第</w:t>
      </w:r>
      <w:r w:rsidR="00607361" w:rsidRPr="00A56C98">
        <w:rPr>
          <w:rFonts w:ascii="ＭＳ 明朝" w:hAnsi="ＭＳ 明朝" w:hint="eastAsia"/>
          <w:szCs w:val="21"/>
        </w:rPr>
        <w:t>２３８</w:t>
      </w:r>
      <w:r w:rsidRPr="00A56C98">
        <w:rPr>
          <w:rFonts w:ascii="ＭＳ 明朝" w:hAnsi="ＭＳ 明朝" w:hint="eastAsia"/>
          <w:szCs w:val="21"/>
        </w:rPr>
        <w:t>条の</w:t>
      </w:r>
      <w:r w:rsidR="00607361" w:rsidRPr="00A56C98">
        <w:rPr>
          <w:rFonts w:ascii="ＭＳ 明朝" w:hAnsi="ＭＳ 明朝" w:hint="eastAsia"/>
          <w:szCs w:val="21"/>
        </w:rPr>
        <w:t>４</w:t>
      </w:r>
      <w:r w:rsidRPr="00A56C98">
        <w:rPr>
          <w:rFonts w:ascii="ＭＳ 明朝" w:hAnsi="ＭＳ 明朝" w:hint="eastAsia"/>
          <w:szCs w:val="21"/>
        </w:rPr>
        <w:t>第</w:t>
      </w:r>
      <w:r w:rsidR="00607361" w:rsidRPr="00A56C98">
        <w:rPr>
          <w:rFonts w:ascii="ＭＳ 明朝" w:hAnsi="ＭＳ 明朝" w:hint="eastAsia"/>
          <w:szCs w:val="21"/>
        </w:rPr>
        <w:t>２</w:t>
      </w:r>
      <w:r w:rsidRPr="00A56C98">
        <w:rPr>
          <w:rFonts w:ascii="ＭＳ 明朝" w:hAnsi="ＭＳ 明朝" w:hint="eastAsia"/>
          <w:szCs w:val="21"/>
        </w:rPr>
        <w:t>項第</w:t>
      </w:r>
      <w:r w:rsidR="00607361" w:rsidRPr="00A56C98">
        <w:rPr>
          <w:rFonts w:ascii="ＭＳ 明朝" w:hAnsi="ＭＳ 明朝" w:hint="eastAsia"/>
          <w:szCs w:val="21"/>
        </w:rPr>
        <w:t>４</w:t>
      </w:r>
      <w:r w:rsidRPr="00A56C98">
        <w:rPr>
          <w:rFonts w:ascii="ＭＳ 明朝" w:hAnsi="ＭＳ 明朝" w:hint="eastAsia"/>
          <w:szCs w:val="21"/>
        </w:rPr>
        <w:t>号の規定に基づき、本市が指定管理者に対し市有地の一部を賃貸借契約により貸し付ける方法と</w:t>
      </w:r>
      <w:r w:rsidR="007A5F15" w:rsidRPr="00A56C98">
        <w:rPr>
          <w:rFonts w:ascii="ＭＳ 明朝" w:hAnsi="ＭＳ 明朝" w:hint="eastAsia"/>
          <w:szCs w:val="21"/>
        </w:rPr>
        <w:t>する</w:t>
      </w:r>
      <w:r w:rsidRPr="00A56C98">
        <w:rPr>
          <w:rFonts w:ascii="ＭＳ 明朝" w:hAnsi="ＭＳ 明朝" w:hint="eastAsia"/>
          <w:szCs w:val="21"/>
        </w:rPr>
        <w:t>。</w:t>
      </w:r>
    </w:p>
    <w:p w14:paraId="3192B91D" w14:textId="77777777" w:rsidR="00D0682A" w:rsidRPr="00A56C98" w:rsidRDefault="00D0682A" w:rsidP="00C42B1E">
      <w:pPr>
        <w:ind w:firstLineChars="200" w:firstLine="420"/>
        <w:rPr>
          <w:rFonts w:ascii="ＭＳ 明朝" w:hAnsi="ＭＳ 明朝"/>
          <w:szCs w:val="21"/>
        </w:rPr>
      </w:pPr>
      <w:r w:rsidRPr="00A56C98">
        <w:rPr>
          <w:rFonts w:ascii="ＭＳ 明朝" w:hAnsi="ＭＳ 明朝" w:hint="eastAsia"/>
          <w:szCs w:val="21"/>
        </w:rPr>
        <w:t>ア</w:t>
      </w:r>
      <w:r w:rsidR="004845A2" w:rsidRPr="00A56C98">
        <w:rPr>
          <w:rFonts w:ascii="ＭＳ 明朝" w:hAnsi="ＭＳ 明朝" w:hint="eastAsia"/>
          <w:szCs w:val="21"/>
        </w:rPr>
        <w:t xml:space="preserve">　</w:t>
      </w:r>
      <w:r w:rsidR="006D06EA" w:rsidRPr="00A56C98">
        <w:rPr>
          <w:rFonts w:ascii="ＭＳ 明朝" w:hAnsi="ＭＳ 明朝" w:hint="eastAsia"/>
          <w:szCs w:val="21"/>
        </w:rPr>
        <w:t>貸付期間</w:t>
      </w:r>
    </w:p>
    <w:p w14:paraId="64D45983" w14:textId="77777777" w:rsidR="00D0682A" w:rsidRPr="00A56C98" w:rsidRDefault="00690494" w:rsidP="00C42B1E">
      <w:pPr>
        <w:ind w:leftChars="300" w:left="630" w:firstLineChars="100" w:firstLine="210"/>
        <w:rPr>
          <w:rFonts w:ascii="ＭＳ 明朝" w:hAnsi="ＭＳ 明朝"/>
          <w:szCs w:val="21"/>
        </w:rPr>
      </w:pPr>
      <w:r w:rsidRPr="00A56C98">
        <w:rPr>
          <w:rFonts w:ascii="ＭＳ 明朝" w:hAnsi="ＭＳ 明朝" w:hint="eastAsia"/>
          <w:szCs w:val="21"/>
        </w:rPr>
        <w:t>５</w:t>
      </w:r>
      <w:r w:rsidR="00E8016B" w:rsidRPr="00A56C98">
        <w:rPr>
          <w:rFonts w:ascii="ＭＳ 明朝" w:hAnsi="ＭＳ 明朝" w:hint="eastAsia"/>
          <w:szCs w:val="21"/>
        </w:rPr>
        <w:t>年</w:t>
      </w:r>
      <w:r w:rsidR="002C5705" w:rsidRPr="00A56C98">
        <w:rPr>
          <w:rFonts w:ascii="ＭＳ 明朝" w:hAnsi="ＭＳ 明朝" w:hint="eastAsia"/>
          <w:szCs w:val="21"/>
        </w:rPr>
        <w:t>（</w:t>
      </w:r>
      <w:r w:rsidR="006D06EA" w:rsidRPr="00A56C98">
        <w:rPr>
          <w:rFonts w:ascii="ＭＳ 明朝" w:hAnsi="ＭＳ 明朝" w:hint="eastAsia"/>
          <w:szCs w:val="21"/>
        </w:rPr>
        <w:t>指定期間</w:t>
      </w:r>
      <w:r w:rsidR="00BF690F" w:rsidRPr="00A56C98">
        <w:rPr>
          <w:rFonts w:ascii="ＭＳ 明朝" w:hAnsi="ＭＳ 明朝" w:hint="eastAsia"/>
          <w:szCs w:val="21"/>
        </w:rPr>
        <w:t>内</w:t>
      </w:r>
      <w:r w:rsidR="00D0682A" w:rsidRPr="00A56C98">
        <w:rPr>
          <w:rFonts w:ascii="ＭＳ 明朝" w:hAnsi="ＭＳ 明朝" w:hint="eastAsia"/>
          <w:szCs w:val="21"/>
        </w:rPr>
        <w:t>を上限として、貸付の期間満了後も引き続き物件の借り受けが認められる場合があ</w:t>
      </w:r>
      <w:r w:rsidR="007A5F15" w:rsidRPr="00A56C98">
        <w:rPr>
          <w:rFonts w:ascii="ＭＳ 明朝" w:hAnsi="ＭＳ 明朝" w:hint="eastAsia"/>
          <w:szCs w:val="21"/>
        </w:rPr>
        <w:t>る</w:t>
      </w:r>
      <w:r w:rsidR="00D0682A" w:rsidRPr="00A56C98">
        <w:rPr>
          <w:rFonts w:ascii="ＭＳ 明朝" w:hAnsi="ＭＳ 明朝" w:hint="eastAsia"/>
          <w:szCs w:val="21"/>
        </w:rPr>
        <w:t>。</w:t>
      </w:r>
      <w:r w:rsidR="002C5705" w:rsidRPr="00A56C98">
        <w:rPr>
          <w:rFonts w:ascii="ＭＳ 明朝" w:hAnsi="ＭＳ 明朝" w:hint="eastAsia"/>
          <w:szCs w:val="21"/>
        </w:rPr>
        <w:t>）</w:t>
      </w:r>
    </w:p>
    <w:p w14:paraId="417AD779" w14:textId="77777777" w:rsidR="00321CCC" w:rsidRPr="00A56C98" w:rsidRDefault="00D0682A" w:rsidP="002A11C3">
      <w:pPr>
        <w:ind w:leftChars="300" w:left="630" w:firstLineChars="100" w:firstLine="210"/>
        <w:rPr>
          <w:rFonts w:ascii="ＭＳ 明朝" w:hAnsi="ＭＳ 明朝"/>
          <w:szCs w:val="21"/>
        </w:rPr>
      </w:pPr>
      <w:r w:rsidRPr="00A56C98">
        <w:rPr>
          <w:rFonts w:ascii="ＭＳ 明朝" w:hAnsi="ＭＳ 明朝" w:hint="eastAsia"/>
          <w:szCs w:val="21"/>
        </w:rPr>
        <w:t>ただし、</w:t>
      </w:r>
      <w:r w:rsidR="006D06EA" w:rsidRPr="00A56C98">
        <w:rPr>
          <w:rFonts w:ascii="ＭＳ 明朝" w:hAnsi="ＭＳ 明朝" w:hint="eastAsia"/>
          <w:szCs w:val="21"/>
        </w:rPr>
        <w:t>自動販売機の設置及び撤去に要する期間を含むものとし</w:t>
      </w:r>
      <w:r w:rsidRPr="00A56C98">
        <w:rPr>
          <w:rFonts w:ascii="ＭＳ 明朝" w:hAnsi="ＭＳ 明朝" w:hint="eastAsia"/>
          <w:szCs w:val="21"/>
        </w:rPr>
        <w:t>、</w:t>
      </w:r>
      <w:r w:rsidR="006D06EA" w:rsidRPr="00A56C98">
        <w:rPr>
          <w:rFonts w:ascii="ＭＳ 明朝" w:hAnsi="ＭＳ 明朝" w:hint="eastAsia"/>
          <w:szCs w:val="21"/>
        </w:rPr>
        <w:t>指定管理者の指定</w:t>
      </w:r>
      <w:r w:rsidR="00C65030" w:rsidRPr="00A56C98">
        <w:rPr>
          <w:rFonts w:ascii="ＭＳ 明朝" w:hAnsi="ＭＳ 明朝" w:hint="eastAsia"/>
          <w:szCs w:val="21"/>
        </w:rPr>
        <w:t>の</w:t>
      </w:r>
      <w:r w:rsidR="006D06EA" w:rsidRPr="00A56C98">
        <w:rPr>
          <w:rFonts w:ascii="ＭＳ 明朝" w:hAnsi="ＭＳ 明朝" w:hint="eastAsia"/>
          <w:szCs w:val="21"/>
        </w:rPr>
        <w:t>取消し等となった場合は、本契約についても解除</w:t>
      </w:r>
      <w:r w:rsidR="007A5F15" w:rsidRPr="00A56C98">
        <w:rPr>
          <w:rFonts w:ascii="ＭＳ 明朝" w:hAnsi="ＭＳ 明朝" w:hint="eastAsia"/>
          <w:szCs w:val="21"/>
        </w:rPr>
        <w:t>する</w:t>
      </w:r>
      <w:r w:rsidR="006D06EA" w:rsidRPr="00A56C98">
        <w:rPr>
          <w:rFonts w:ascii="ＭＳ 明朝" w:hAnsi="ＭＳ 明朝" w:hint="eastAsia"/>
          <w:szCs w:val="21"/>
        </w:rPr>
        <w:t>。</w:t>
      </w:r>
    </w:p>
    <w:p w14:paraId="20A9117A" w14:textId="77777777" w:rsidR="006D06EA" w:rsidRPr="00A56C98" w:rsidRDefault="00D0682A" w:rsidP="00C42B1E">
      <w:pPr>
        <w:ind w:firstLineChars="200" w:firstLine="420"/>
        <w:rPr>
          <w:rFonts w:ascii="ＭＳ 明朝" w:hAnsi="ＭＳ 明朝"/>
          <w:szCs w:val="21"/>
        </w:rPr>
      </w:pPr>
      <w:r w:rsidRPr="00A56C98">
        <w:rPr>
          <w:rFonts w:ascii="ＭＳ 明朝" w:hAnsi="ＭＳ 明朝" w:hint="eastAsia"/>
          <w:szCs w:val="21"/>
        </w:rPr>
        <w:t>イ</w:t>
      </w:r>
      <w:r w:rsidR="004845A2" w:rsidRPr="00A56C98">
        <w:rPr>
          <w:rFonts w:ascii="ＭＳ 明朝" w:hAnsi="ＭＳ 明朝" w:hint="eastAsia"/>
          <w:szCs w:val="21"/>
        </w:rPr>
        <w:t xml:space="preserve">　</w:t>
      </w:r>
      <w:r w:rsidRPr="00A56C98">
        <w:rPr>
          <w:rFonts w:ascii="ＭＳ 明朝" w:hAnsi="ＭＳ 明朝" w:hint="eastAsia"/>
          <w:szCs w:val="21"/>
        </w:rPr>
        <w:t>仕</w:t>
      </w:r>
      <w:r w:rsidR="006D06EA" w:rsidRPr="00A56C98">
        <w:rPr>
          <w:rFonts w:ascii="ＭＳ 明朝" w:hAnsi="ＭＳ 明朝" w:hint="eastAsia"/>
          <w:szCs w:val="21"/>
        </w:rPr>
        <w:t>様</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5"/>
        <w:gridCol w:w="1815"/>
        <w:gridCol w:w="1815"/>
        <w:gridCol w:w="2383"/>
      </w:tblGrid>
      <w:tr w:rsidR="001F75C2" w:rsidRPr="00A56C98" w14:paraId="0343CF31" w14:textId="77777777" w:rsidTr="00670EC0">
        <w:trPr>
          <w:trHeight w:val="326"/>
        </w:trPr>
        <w:tc>
          <w:tcPr>
            <w:tcW w:w="1843" w:type="dxa"/>
            <w:vMerge w:val="restart"/>
            <w:vAlign w:val="center"/>
          </w:tcPr>
          <w:p w14:paraId="11104AF7" w14:textId="77777777" w:rsidR="001F75C2" w:rsidRPr="00A56C98" w:rsidRDefault="001F75C2" w:rsidP="007B3AB0">
            <w:pPr>
              <w:jc w:val="center"/>
              <w:rPr>
                <w:rFonts w:ascii="ＭＳ 明朝" w:hAnsi="ＭＳ 明朝"/>
                <w:szCs w:val="21"/>
              </w:rPr>
            </w:pPr>
            <w:r w:rsidRPr="00A56C98">
              <w:rPr>
                <w:rFonts w:ascii="ＭＳ 明朝" w:hAnsi="ＭＳ 明朝" w:hint="eastAsia"/>
                <w:szCs w:val="21"/>
              </w:rPr>
              <w:t>設置可能場所</w:t>
            </w:r>
          </w:p>
        </w:tc>
        <w:tc>
          <w:tcPr>
            <w:tcW w:w="6105" w:type="dxa"/>
            <w:gridSpan w:val="3"/>
          </w:tcPr>
          <w:p w14:paraId="3918B0CF" w14:textId="77777777" w:rsidR="001F75C2" w:rsidRPr="00A56C98" w:rsidRDefault="001F75C2" w:rsidP="006D06EA">
            <w:pPr>
              <w:rPr>
                <w:rFonts w:ascii="ＭＳ 明朝" w:hAnsi="ＭＳ 明朝"/>
                <w:szCs w:val="21"/>
              </w:rPr>
            </w:pPr>
            <w:r w:rsidRPr="00A56C98">
              <w:rPr>
                <w:rFonts w:ascii="ＭＳ 明朝" w:hAnsi="ＭＳ 明朝" w:hint="eastAsia"/>
                <w:szCs w:val="21"/>
              </w:rPr>
              <w:t>１階エントランスロビー（1,400㎜×8</w:t>
            </w:r>
            <w:r w:rsidRPr="00A56C98">
              <w:rPr>
                <w:rFonts w:ascii="ＭＳ 明朝" w:hAnsi="ＭＳ 明朝"/>
                <w:szCs w:val="21"/>
              </w:rPr>
              <w:t>20</w:t>
            </w:r>
            <w:r w:rsidRPr="00A56C98">
              <w:rPr>
                <w:rFonts w:ascii="ＭＳ 明朝" w:hAnsi="ＭＳ 明朝" w:hint="eastAsia"/>
                <w:szCs w:val="21"/>
              </w:rPr>
              <w:t>㎜×2）</w:t>
            </w:r>
          </w:p>
        </w:tc>
      </w:tr>
      <w:tr w:rsidR="001F75C2" w:rsidRPr="00A56C98" w14:paraId="0416CE35" w14:textId="77777777" w:rsidTr="00670EC0">
        <w:trPr>
          <w:trHeight w:val="326"/>
        </w:trPr>
        <w:tc>
          <w:tcPr>
            <w:tcW w:w="1843" w:type="dxa"/>
            <w:vMerge/>
            <w:vAlign w:val="center"/>
          </w:tcPr>
          <w:p w14:paraId="5B70440B" w14:textId="77777777" w:rsidR="001F75C2" w:rsidRPr="00A56C98" w:rsidRDefault="001F75C2" w:rsidP="00EC686C">
            <w:pPr>
              <w:jc w:val="center"/>
              <w:rPr>
                <w:rFonts w:ascii="ＭＳ 明朝" w:hAnsi="ＭＳ 明朝"/>
                <w:szCs w:val="21"/>
              </w:rPr>
            </w:pPr>
          </w:p>
        </w:tc>
        <w:tc>
          <w:tcPr>
            <w:tcW w:w="6105" w:type="dxa"/>
            <w:gridSpan w:val="3"/>
          </w:tcPr>
          <w:p w14:paraId="7CEF5181" w14:textId="77777777" w:rsidR="001F75C2" w:rsidRPr="00A56C98" w:rsidRDefault="001F75C2" w:rsidP="004A7056">
            <w:pPr>
              <w:rPr>
                <w:rFonts w:ascii="ＭＳ 明朝" w:hAnsi="ＭＳ 明朝"/>
                <w:szCs w:val="21"/>
              </w:rPr>
            </w:pPr>
            <w:r w:rsidRPr="00A56C98">
              <w:rPr>
                <w:rFonts w:ascii="ＭＳ 明朝" w:hAnsi="ＭＳ 明朝" w:hint="eastAsia"/>
                <w:szCs w:val="21"/>
              </w:rPr>
              <w:t>１階大ホール楽屋ラウンジ（1,400㎜×</w:t>
            </w:r>
            <w:r w:rsidRPr="00A56C98">
              <w:rPr>
                <w:rFonts w:ascii="ＭＳ 明朝" w:hAnsi="ＭＳ 明朝"/>
                <w:szCs w:val="21"/>
              </w:rPr>
              <w:t>650</w:t>
            </w:r>
            <w:r w:rsidRPr="00A56C98">
              <w:rPr>
                <w:rFonts w:ascii="ＭＳ 明朝" w:hAnsi="ＭＳ 明朝" w:hint="eastAsia"/>
                <w:szCs w:val="21"/>
              </w:rPr>
              <w:t>㎜）</w:t>
            </w:r>
          </w:p>
        </w:tc>
      </w:tr>
      <w:tr w:rsidR="001F75C2" w:rsidRPr="00A56C98" w14:paraId="76D078AB" w14:textId="77777777" w:rsidTr="00670EC0">
        <w:trPr>
          <w:trHeight w:val="326"/>
        </w:trPr>
        <w:tc>
          <w:tcPr>
            <w:tcW w:w="1843" w:type="dxa"/>
            <w:vMerge/>
            <w:vAlign w:val="center"/>
          </w:tcPr>
          <w:p w14:paraId="79F182F8" w14:textId="77777777" w:rsidR="001F75C2" w:rsidRPr="00A56C98" w:rsidRDefault="001F75C2" w:rsidP="00EC686C">
            <w:pPr>
              <w:jc w:val="center"/>
              <w:rPr>
                <w:rFonts w:ascii="ＭＳ 明朝" w:hAnsi="ＭＳ 明朝"/>
                <w:szCs w:val="21"/>
              </w:rPr>
            </w:pPr>
          </w:p>
        </w:tc>
        <w:tc>
          <w:tcPr>
            <w:tcW w:w="6105" w:type="dxa"/>
            <w:gridSpan w:val="3"/>
          </w:tcPr>
          <w:p w14:paraId="413A5B61" w14:textId="77777777" w:rsidR="001F75C2" w:rsidRPr="00A56C98" w:rsidRDefault="001F75C2" w:rsidP="004A7056">
            <w:pPr>
              <w:rPr>
                <w:rFonts w:ascii="ＭＳ 明朝" w:hAnsi="ＭＳ 明朝"/>
                <w:szCs w:val="21"/>
              </w:rPr>
            </w:pPr>
            <w:r w:rsidRPr="00A56C98">
              <w:rPr>
                <w:rFonts w:ascii="ＭＳ 明朝" w:hAnsi="ＭＳ 明朝" w:hint="eastAsia"/>
                <w:szCs w:val="21"/>
              </w:rPr>
              <w:t>１階小ホール楽屋ラウンジ（1,400㎜×8</w:t>
            </w:r>
            <w:r w:rsidRPr="00A56C98">
              <w:rPr>
                <w:rFonts w:ascii="ＭＳ 明朝" w:hAnsi="ＭＳ 明朝"/>
                <w:szCs w:val="21"/>
              </w:rPr>
              <w:t>20</w:t>
            </w:r>
            <w:r w:rsidRPr="00A56C98">
              <w:rPr>
                <w:rFonts w:ascii="ＭＳ 明朝" w:hAnsi="ＭＳ 明朝" w:hint="eastAsia"/>
                <w:szCs w:val="21"/>
              </w:rPr>
              <w:t>㎜）</w:t>
            </w:r>
          </w:p>
        </w:tc>
      </w:tr>
      <w:tr w:rsidR="001F75C2" w:rsidRPr="00A56C98" w14:paraId="1A1C6794" w14:textId="77777777" w:rsidTr="00670EC0">
        <w:trPr>
          <w:trHeight w:val="326"/>
        </w:trPr>
        <w:tc>
          <w:tcPr>
            <w:tcW w:w="1843" w:type="dxa"/>
            <w:vMerge/>
            <w:vAlign w:val="center"/>
          </w:tcPr>
          <w:p w14:paraId="36B22F8F" w14:textId="77777777" w:rsidR="001F75C2" w:rsidRPr="00A56C98" w:rsidRDefault="001F75C2" w:rsidP="00EC686C">
            <w:pPr>
              <w:jc w:val="center"/>
              <w:rPr>
                <w:rFonts w:ascii="ＭＳ 明朝" w:hAnsi="ＭＳ 明朝"/>
                <w:szCs w:val="21"/>
              </w:rPr>
            </w:pPr>
          </w:p>
        </w:tc>
        <w:tc>
          <w:tcPr>
            <w:tcW w:w="6105" w:type="dxa"/>
            <w:gridSpan w:val="3"/>
          </w:tcPr>
          <w:p w14:paraId="6CD7491A" w14:textId="77777777" w:rsidR="001F75C2" w:rsidRPr="00A56C98" w:rsidRDefault="001F75C2" w:rsidP="004A7056">
            <w:pPr>
              <w:rPr>
                <w:rFonts w:ascii="ＭＳ 明朝" w:hAnsi="ＭＳ 明朝"/>
                <w:szCs w:val="21"/>
              </w:rPr>
            </w:pPr>
            <w:r w:rsidRPr="00A56C98">
              <w:rPr>
                <w:rFonts w:ascii="ＭＳ 明朝" w:hAnsi="ＭＳ 明朝" w:hint="eastAsia"/>
                <w:szCs w:val="21"/>
              </w:rPr>
              <w:t>２階大ホールホワイエ（1,400㎜×8</w:t>
            </w:r>
            <w:r w:rsidRPr="00A56C98">
              <w:rPr>
                <w:rFonts w:ascii="ＭＳ 明朝" w:hAnsi="ＭＳ 明朝"/>
                <w:szCs w:val="21"/>
              </w:rPr>
              <w:t>50</w:t>
            </w:r>
            <w:r w:rsidRPr="00A56C98">
              <w:rPr>
                <w:rFonts w:ascii="ＭＳ 明朝" w:hAnsi="ＭＳ 明朝" w:hint="eastAsia"/>
                <w:szCs w:val="21"/>
              </w:rPr>
              <w:t>㎜）</w:t>
            </w:r>
          </w:p>
        </w:tc>
      </w:tr>
      <w:tr w:rsidR="001F75C2" w:rsidRPr="00A56C98" w14:paraId="1032FC50" w14:textId="77777777" w:rsidTr="00670EC0">
        <w:trPr>
          <w:trHeight w:val="326"/>
        </w:trPr>
        <w:tc>
          <w:tcPr>
            <w:tcW w:w="1843" w:type="dxa"/>
            <w:vMerge/>
            <w:vAlign w:val="center"/>
          </w:tcPr>
          <w:p w14:paraId="4EBE596E" w14:textId="77777777" w:rsidR="001F75C2" w:rsidRPr="00A56C98" w:rsidRDefault="001F75C2" w:rsidP="00EC686C">
            <w:pPr>
              <w:jc w:val="center"/>
              <w:rPr>
                <w:rFonts w:ascii="ＭＳ 明朝" w:hAnsi="ＭＳ 明朝"/>
                <w:szCs w:val="21"/>
              </w:rPr>
            </w:pPr>
          </w:p>
        </w:tc>
        <w:tc>
          <w:tcPr>
            <w:tcW w:w="6105" w:type="dxa"/>
            <w:gridSpan w:val="3"/>
          </w:tcPr>
          <w:p w14:paraId="7779A16E" w14:textId="77777777" w:rsidR="001F75C2" w:rsidRPr="00A56C98" w:rsidRDefault="001F75C2" w:rsidP="001F75C2">
            <w:pPr>
              <w:rPr>
                <w:rFonts w:ascii="ＭＳ 明朝" w:hAnsi="ＭＳ 明朝"/>
                <w:szCs w:val="21"/>
              </w:rPr>
            </w:pPr>
            <w:r w:rsidRPr="00A56C98">
              <w:rPr>
                <w:rFonts w:ascii="ＭＳ 明朝" w:hAnsi="ＭＳ 明朝" w:hint="eastAsia"/>
                <w:szCs w:val="21"/>
              </w:rPr>
              <w:t>３階文化交流室ホワイエ（1,400㎜×74</w:t>
            </w:r>
            <w:r w:rsidRPr="00A56C98">
              <w:rPr>
                <w:rFonts w:ascii="ＭＳ 明朝" w:hAnsi="ＭＳ 明朝"/>
                <w:szCs w:val="21"/>
              </w:rPr>
              <w:t>0</w:t>
            </w:r>
            <w:r w:rsidRPr="00A56C98">
              <w:rPr>
                <w:rFonts w:ascii="ＭＳ 明朝" w:hAnsi="ＭＳ 明朝" w:hint="eastAsia"/>
                <w:szCs w:val="21"/>
              </w:rPr>
              <w:t>㎜）</w:t>
            </w:r>
          </w:p>
        </w:tc>
      </w:tr>
      <w:tr w:rsidR="00E8016B" w:rsidRPr="00A56C98" w14:paraId="685B81F3" w14:textId="77777777" w:rsidTr="00745331">
        <w:trPr>
          <w:trHeight w:val="340"/>
        </w:trPr>
        <w:tc>
          <w:tcPr>
            <w:tcW w:w="1843" w:type="dxa"/>
            <w:vMerge w:val="restart"/>
            <w:vAlign w:val="center"/>
          </w:tcPr>
          <w:p w14:paraId="0F064C94" w14:textId="77777777" w:rsidR="00E8016B" w:rsidRPr="00A56C98" w:rsidRDefault="00E8016B" w:rsidP="00EC686C">
            <w:pPr>
              <w:jc w:val="center"/>
              <w:rPr>
                <w:rFonts w:ascii="ＭＳ 明朝" w:hAnsi="ＭＳ 明朝"/>
                <w:szCs w:val="21"/>
              </w:rPr>
            </w:pPr>
            <w:r w:rsidRPr="00A56C98">
              <w:rPr>
                <w:rFonts w:ascii="ＭＳ 明朝" w:hAnsi="ＭＳ 明朝" w:hint="eastAsia"/>
                <w:szCs w:val="21"/>
              </w:rPr>
              <w:t>外形寸法</w:t>
            </w:r>
          </w:p>
          <w:p w14:paraId="7FB47020" w14:textId="77777777" w:rsidR="007C44B9" w:rsidRPr="00A56C98" w:rsidRDefault="007C44B9" w:rsidP="00EC686C">
            <w:pPr>
              <w:jc w:val="center"/>
              <w:rPr>
                <w:rFonts w:ascii="ＭＳ 明朝" w:hAnsi="ＭＳ 明朝"/>
                <w:szCs w:val="21"/>
              </w:rPr>
            </w:pPr>
            <w:r w:rsidRPr="00A56C98">
              <w:rPr>
                <w:rFonts w:ascii="ＭＳ 明朝" w:hAnsi="ＭＳ 明朝" w:hint="eastAsia"/>
                <w:szCs w:val="21"/>
              </w:rPr>
              <w:t>（</w:t>
            </w:r>
            <w:r w:rsidR="00E8016B" w:rsidRPr="00A56C98">
              <w:rPr>
                <w:rFonts w:ascii="ＭＳ 明朝" w:hAnsi="ＭＳ 明朝" w:hint="eastAsia"/>
                <w:szCs w:val="21"/>
              </w:rPr>
              <w:t>設置可能寸法</w:t>
            </w:r>
            <w:r w:rsidRPr="00A56C98">
              <w:rPr>
                <w:rFonts w:ascii="ＭＳ 明朝" w:hAnsi="ＭＳ 明朝" w:hint="eastAsia"/>
                <w:szCs w:val="21"/>
              </w:rPr>
              <w:t>）</w:t>
            </w:r>
          </w:p>
          <w:p w14:paraId="483E7BD4" w14:textId="77777777" w:rsidR="00E8016B" w:rsidRPr="00A56C98" w:rsidRDefault="00E8016B" w:rsidP="00EC686C">
            <w:pPr>
              <w:jc w:val="center"/>
              <w:rPr>
                <w:rFonts w:ascii="ＭＳ 明朝" w:hAnsi="ＭＳ 明朝"/>
                <w:szCs w:val="21"/>
              </w:rPr>
            </w:pPr>
            <w:r w:rsidRPr="00A56C98">
              <w:rPr>
                <w:rFonts w:ascii="ＭＳ 明朝" w:hAnsi="ＭＳ 明朝" w:hint="eastAsia"/>
                <w:szCs w:val="21"/>
              </w:rPr>
              <w:t>（１台）</w:t>
            </w:r>
          </w:p>
        </w:tc>
        <w:tc>
          <w:tcPr>
            <w:tcW w:w="1843" w:type="dxa"/>
          </w:tcPr>
          <w:p w14:paraId="202145C4" w14:textId="77777777" w:rsidR="00042D62" w:rsidRPr="00A56C98" w:rsidRDefault="00E8016B" w:rsidP="00E8016B">
            <w:pPr>
              <w:rPr>
                <w:rFonts w:ascii="ＭＳ 明朝" w:hAnsi="ＭＳ 明朝"/>
                <w:szCs w:val="21"/>
              </w:rPr>
            </w:pPr>
            <w:r w:rsidRPr="00A56C98">
              <w:rPr>
                <w:rFonts w:ascii="ＭＳ 明朝" w:hAnsi="ＭＳ 明朝" w:hint="eastAsia"/>
                <w:szCs w:val="21"/>
              </w:rPr>
              <w:t>面積0.75㎡</w:t>
            </w:r>
          </w:p>
          <w:p w14:paraId="377E2A33" w14:textId="77777777" w:rsidR="00E8016B" w:rsidRPr="00A56C98" w:rsidRDefault="00E8016B" w:rsidP="00E8016B">
            <w:pPr>
              <w:rPr>
                <w:rFonts w:ascii="ＭＳ 明朝" w:hAnsi="ＭＳ 明朝"/>
                <w:szCs w:val="21"/>
              </w:rPr>
            </w:pPr>
            <w:r w:rsidRPr="00A56C98">
              <w:rPr>
                <w:rFonts w:ascii="ＭＳ 明朝" w:hAnsi="ＭＳ 明朝" w:hint="eastAsia"/>
                <w:szCs w:val="21"/>
              </w:rPr>
              <w:t>未満</w:t>
            </w:r>
          </w:p>
        </w:tc>
        <w:tc>
          <w:tcPr>
            <w:tcW w:w="1843" w:type="dxa"/>
          </w:tcPr>
          <w:p w14:paraId="7E25B0A1" w14:textId="77777777" w:rsidR="00E8016B" w:rsidRPr="00A56C98" w:rsidRDefault="00E8016B" w:rsidP="006D06EA">
            <w:pPr>
              <w:rPr>
                <w:rFonts w:ascii="ＭＳ 明朝" w:hAnsi="ＭＳ 明朝"/>
                <w:szCs w:val="21"/>
              </w:rPr>
            </w:pPr>
            <w:r w:rsidRPr="00A56C98">
              <w:rPr>
                <w:rFonts w:ascii="ＭＳ 明朝" w:hAnsi="ＭＳ 明朝" w:hint="eastAsia"/>
                <w:szCs w:val="21"/>
              </w:rPr>
              <w:t>目的外使用料</w:t>
            </w:r>
          </w:p>
          <w:p w14:paraId="06F602FC" w14:textId="77777777" w:rsidR="00E8016B" w:rsidRPr="00A56C98" w:rsidRDefault="00E8016B" w:rsidP="006D06EA">
            <w:pPr>
              <w:rPr>
                <w:rFonts w:ascii="ＭＳ 明朝" w:hAnsi="ＭＳ 明朝"/>
                <w:szCs w:val="21"/>
              </w:rPr>
            </w:pPr>
            <w:r w:rsidRPr="00A56C98">
              <w:rPr>
                <w:rFonts w:ascii="ＭＳ 明朝" w:hAnsi="ＭＳ 明朝" w:hint="eastAsia"/>
                <w:szCs w:val="21"/>
              </w:rPr>
              <w:t>（年額　税抜）</w:t>
            </w:r>
          </w:p>
        </w:tc>
        <w:tc>
          <w:tcPr>
            <w:tcW w:w="2419" w:type="dxa"/>
          </w:tcPr>
          <w:p w14:paraId="26DD1FA4" w14:textId="77777777" w:rsidR="00E8016B" w:rsidRPr="00A56C98" w:rsidRDefault="00E8016B" w:rsidP="006D06EA">
            <w:pPr>
              <w:rPr>
                <w:rFonts w:ascii="ＭＳ 明朝" w:hAnsi="ＭＳ 明朝"/>
                <w:szCs w:val="21"/>
              </w:rPr>
            </w:pPr>
            <w:r w:rsidRPr="00A56C98">
              <w:rPr>
                <w:rFonts w:ascii="ＭＳ 明朝" w:hAnsi="ＭＳ 明朝" w:hint="eastAsia"/>
                <w:szCs w:val="21"/>
              </w:rPr>
              <w:t>屋内</w:t>
            </w:r>
          </w:p>
          <w:p w14:paraId="0C13A2DC" w14:textId="77777777" w:rsidR="00E8016B" w:rsidRPr="00A56C98" w:rsidRDefault="00745331" w:rsidP="006D06EA">
            <w:pPr>
              <w:rPr>
                <w:rFonts w:ascii="ＭＳ 明朝" w:hAnsi="ＭＳ 明朝"/>
                <w:szCs w:val="21"/>
              </w:rPr>
            </w:pPr>
            <w:r w:rsidRPr="00A56C98">
              <w:rPr>
                <w:rFonts w:ascii="ＭＳ 明朝" w:hAnsi="ＭＳ 明朝" w:hint="eastAsia"/>
                <w:szCs w:val="21"/>
              </w:rPr>
              <w:t>9,000</w:t>
            </w:r>
            <w:r w:rsidR="00E8016B" w:rsidRPr="00A56C98">
              <w:rPr>
                <w:rFonts w:ascii="ＭＳ 明朝" w:hAnsi="ＭＳ 明朝" w:hint="eastAsia"/>
                <w:szCs w:val="21"/>
              </w:rPr>
              <w:t>円</w:t>
            </w:r>
          </w:p>
        </w:tc>
      </w:tr>
      <w:tr w:rsidR="00E8016B" w:rsidRPr="00A56C98" w14:paraId="33CB8650" w14:textId="77777777" w:rsidTr="00745331">
        <w:trPr>
          <w:trHeight w:val="367"/>
        </w:trPr>
        <w:tc>
          <w:tcPr>
            <w:tcW w:w="1843" w:type="dxa"/>
            <w:vMerge/>
            <w:vAlign w:val="center"/>
          </w:tcPr>
          <w:p w14:paraId="199531AE" w14:textId="77777777" w:rsidR="00E8016B" w:rsidRPr="00A56C98" w:rsidRDefault="00E8016B" w:rsidP="00EC686C">
            <w:pPr>
              <w:jc w:val="center"/>
              <w:rPr>
                <w:rFonts w:ascii="ＭＳ 明朝" w:hAnsi="ＭＳ 明朝"/>
                <w:szCs w:val="21"/>
              </w:rPr>
            </w:pPr>
          </w:p>
        </w:tc>
        <w:tc>
          <w:tcPr>
            <w:tcW w:w="1843" w:type="dxa"/>
            <w:vAlign w:val="center"/>
          </w:tcPr>
          <w:p w14:paraId="0B9F90FE" w14:textId="77777777" w:rsidR="00E8016B" w:rsidRPr="00A56C98" w:rsidRDefault="00E8016B" w:rsidP="00E8016B">
            <w:pPr>
              <w:ind w:right="-94"/>
              <w:rPr>
                <w:rFonts w:ascii="ＭＳ 明朝" w:hAnsi="ＭＳ 明朝"/>
                <w:szCs w:val="21"/>
              </w:rPr>
            </w:pPr>
            <w:r w:rsidRPr="00A56C98">
              <w:rPr>
                <w:rFonts w:ascii="ＭＳ 明朝" w:hAnsi="ＭＳ 明朝" w:hint="eastAsia"/>
                <w:szCs w:val="21"/>
              </w:rPr>
              <w:t>面積0.75㎡以上1.25㎡以下</w:t>
            </w:r>
          </w:p>
        </w:tc>
        <w:tc>
          <w:tcPr>
            <w:tcW w:w="1843" w:type="dxa"/>
          </w:tcPr>
          <w:p w14:paraId="038A1D45" w14:textId="77777777" w:rsidR="00E8016B" w:rsidRPr="00A56C98" w:rsidRDefault="00E8016B" w:rsidP="00E8016B">
            <w:pPr>
              <w:rPr>
                <w:rFonts w:ascii="ＭＳ 明朝" w:hAnsi="ＭＳ 明朝"/>
                <w:szCs w:val="21"/>
              </w:rPr>
            </w:pPr>
            <w:r w:rsidRPr="00A56C98">
              <w:rPr>
                <w:rFonts w:ascii="ＭＳ 明朝" w:hAnsi="ＭＳ 明朝" w:hint="eastAsia"/>
                <w:szCs w:val="21"/>
              </w:rPr>
              <w:t>目的外使用料</w:t>
            </w:r>
          </w:p>
          <w:p w14:paraId="64918DFF" w14:textId="77777777" w:rsidR="00E8016B" w:rsidRPr="00A56C98" w:rsidRDefault="00E8016B" w:rsidP="00E8016B">
            <w:pPr>
              <w:rPr>
                <w:rFonts w:ascii="ＭＳ 明朝" w:hAnsi="ＭＳ 明朝"/>
                <w:szCs w:val="21"/>
              </w:rPr>
            </w:pPr>
            <w:r w:rsidRPr="00A56C98">
              <w:rPr>
                <w:rFonts w:ascii="ＭＳ 明朝" w:hAnsi="ＭＳ 明朝" w:hint="eastAsia"/>
                <w:szCs w:val="21"/>
              </w:rPr>
              <w:t>（年額　税抜）</w:t>
            </w:r>
          </w:p>
        </w:tc>
        <w:tc>
          <w:tcPr>
            <w:tcW w:w="2419" w:type="dxa"/>
          </w:tcPr>
          <w:p w14:paraId="3F0156BD" w14:textId="77777777" w:rsidR="00E8016B" w:rsidRPr="00A56C98" w:rsidRDefault="00E8016B" w:rsidP="00E8016B">
            <w:pPr>
              <w:rPr>
                <w:rFonts w:ascii="ＭＳ 明朝" w:hAnsi="ＭＳ 明朝"/>
                <w:szCs w:val="21"/>
              </w:rPr>
            </w:pPr>
            <w:r w:rsidRPr="00A56C98">
              <w:rPr>
                <w:rFonts w:ascii="ＭＳ 明朝" w:hAnsi="ＭＳ 明朝" w:hint="eastAsia"/>
                <w:szCs w:val="21"/>
              </w:rPr>
              <w:t>屋内</w:t>
            </w:r>
          </w:p>
          <w:p w14:paraId="3169681A" w14:textId="77777777" w:rsidR="00E8016B" w:rsidRPr="00A56C98" w:rsidRDefault="00745331" w:rsidP="00E8016B">
            <w:pPr>
              <w:rPr>
                <w:rFonts w:ascii="ＭＳ 明朝" w:hAnsi="ＭＳ 明朝"/>
                <w:szCs w:val="21"/>
              </w:rPr>
            </w:pPr>
            <w:r w:rsidRPr="00A56C98">
              <w:rPr>
                <w:rFonts w:ascii="ＭＳ 明朝" w:hAnsi="ＭＳ 明朝" w:hint="eastAsia"/>
                <w:szCs w:val="21"/>
              </w:rPr>
              <w:t>1</w:t>
            </w:r>
            <w:r w:rsidRPr="00A56C98">
              <w:rPr>
                <w:rFonts w:ascii="ＭＳ 明朝" w:hAnsi="ＭＳ 明朝"/>
                <w:szCs w:val="21"/>
              </w:rPr>
              <w:t>8,000</w:t>
            </w:r>
            <w:r w:rsidR="00E8016B" w:rsidRPr="00A56C98">
              <w:rPr>
                <w:rFonts w:ascii="ＭＳ 明朝" w:hAnsi="ＭＳ 明朝" w:hint="eastAsia"/>
                <w:szCs w:val="21"/>
              </w:rPr>
              <w:t>円</w:t>
            </w:r>
          </w:p>
        </w:tc>
      </w:tr>
      <w:tr w:rsidR="00042D62" w:rsidRPr="00A56C98" w14:paraId="514A4D70" w14:textId="77777777" w:rsidTr="00745331">
        <w:trPr>
          <w:trHeight w:val="367"/>
        </w:trPr>
        <w:tc>
          <w:tcPr>
            <w:tcW w:w="1843" w:type="dxa"/>
            <w:vMerge/>
            <w:vAlign w:val="center"/>
          </w:tcPr>
          <w:p w14:paraId="21EC6EE0" w14:textId="77777777" w:rsidR="00042D62" w:rsidRPr="00A56C98" w:rsidRDefault="00042D62" w:rsidP="00EC686C">
            <w:pPr>
              <w:jc w:val="center"/>
              <w:rPr>
                <w:rFonts w:ascii="ＭＳ 明朝" w:hAnsi="ＭＳ 明朝"/>
                <w:szCs w:val="21"/>
              </w:rPr>
            </w:pPr>
          </w:p>
        </w:tc>
        <w:tc>
          <w:tcPr>
            <w:tcW w:w="1843" w:type="dxa"/>
          </w:tcPr>
          <w:p w14:paraId="0666499E" w14:textId="77777777" w:rsidR="00745331" w:rsidRPr="00A56C98" w:rsidRDefault="00042D62" w:rsidP="00E8016B">
            <w:pPr>
              <w:ind w:leftChars="-3" w:left="-6"/>
              <w:jc w:val="left"/>
              <w:rPr>
                <w:rFonts w:ascii="ＭＳ 明朝" w:hAnsi="ＭＳ 明朝"/>
                <w:szCs w:val="21"/>
              </w:rPr>
            </w:pPr>
            <w:r w:rsidRPr="00A56C98">
              <w:rPr>
                <w:rFonts w:ascii="ＭＳ 明朝" w:hAnsi="ＭＳ 明朝" w:hint="eastAsia"/>
                <w:szCs w:val="21"/>
              </w:rPr>
              <w:t>面積1.25㎡を</w:t>
            </w:r>
          </w:p>
          <w:p w14:paraId="1D22D564" w14:textId="77777777" w:rsidR="00042D62" w:rsidRPr="00A56C98" w:rsidRDefault="00042D62" w:rsidP="00E8016B">
            <w:pPr>
              <w:ind w:leftChars="-3" w:left="-6"/>
              <w:jc w:val="left"/>
              <w:rPr>
                <w:rFonts w:ascii="ＭＳ 明朝" w:hAnsi="ＭＳ 明朝"/>
                <w:szCs w:val="21"/>
              </w:rPr>
            </w:pPr>
            <w:r w:rsidRPr="00A56C98">
              <w:rPr>
                <w:rFonts w:ascii="ＭＳ 明朝" w:hAnsi="ＭＳ 明朝" w:hint="eastAsia"/>
                <w:szCs w:val="21"/>
              </w:rPr>
              <w:t>超えるもの</w:t>
            </w:r>
          </w:p>
        </w:tc>
        <w:tc>
          <w:tcPr>
            <w:tcW w:w="1843" w:type="dxa"/>
          </w:tcPr>
          <w:p w14:paraId="5C61307F" w14:textId="77777777" w:rsidR="00042D62" w:rsidRPr="00A56C98" w:rsidRDefault="00042D62" w:rsidP="00E8016B">
            <w:pPr>
              <w:rPr>
                <w:rFonts w:ascii="ＭＳ 明朝" w:hAnsi="ＭＳ 明朝"/>
                <w:szCs w:val="21"/>
              </w:rPr>
            </w:pPr>
            <w:r w:rsidRPr="00A56C98">
              <w:rPr>
                <w:rFonts w:ascii="ＭＳ 明朝" w:hAnsi="ＭＳ 明朝" w:hint="eastAsia"/>
                <w:szCs w:val="21"/>
              </w:rPr>
              <w:t>目的外使用料</w:t>
            </w:r>
          </w:p>
          <w:p w14:paraId="178E69CE" w14:textId="77777777" w:rsidR="00042D62" w:rsidRPr="00A56C98" w:rsidRDefault="00042D62" w:rsidP="00E8016B">
            <w:pPr>
              <w:rPr>
                <w:rFonts w:ascii="ＭＳ 明朝" w:hAnsi="ＭＳ 明朝"/>
                <w:szCs w:val="21"/>
              </w:rPr>
            </w:pPr>
            <w:r w:rsidRPr="00A56C98">
              <w:rPr>
                <w:rFonts w:ascii="ＭＳ 明朝" w:hAnsi="ＭＳ 明朝" w:hint="eastAsia"/>
                <w:szCs w:val="21"/>
              </w:rPr>
              <w:t>（年額　税抜）</w:t>
            </w:r>
          </w:p>
        </w:tc>
        <w:tc>
          <w:tcPr>
            <w:tcW w:w="2419" w:type="dxa"/>
          </w:tcPr>
          <w:p w14:paraId="4D7DCC5E" w14:textId="77777777" w:rsidR="00042D62" w:rsidRPr="00A56C98" w:rsidRDefault="00042D62" w:rsidP="001F75C2">
            <w:pPr>
              <w:rPr>
                <w:rFonts w:ascii="ＭＳ 明朝" w:hAnsi="ＭＳ 明朝"/>
                <w:szCs w:val="21"/>
              </w:rPr>
            </w:pPr>
            <w:r w:rsidRPr="00A56C98">
              <w:rPr>
                <w:rFonts w:ascii="ＭＳ 明朝" w:hAnsi="ＭＳ 明朝" w:hint="eastAsia"/>
                <w:szCs w:val="21"/>
              </w:rPr>
              <w:t>屋内</w:t>
            </w:r>
          </w:p>
          <w:p w14:paraId="6E160564" w14:textId="77777777" w:rsidR="00745331" w:rsidRPr="00A56C98" w:rsidRDefault="00042D62" w:rsidP="001F75C2">
            <w:pPr>
              <w:rPr>
                <w:rFonts w:ascii="ＭＳ 明朝" w:hAnsi="ＭＳ 明朝"/>
                <w:szCs w:val="21"/>
              </w:rPr>
            </w:pPr>
            <w:r w:rsidRPr="00A56C98">
              <w:rPr>
                <w:rFonts w:ascii="ＭＳ 明朝" w:hAnsi="ＭＳ 明朝" w:hint="eastAsia"/>
                <w:szCs w:val="21"/>
              </w:rPr>
              <w:t>1</w:t>
            </w:r>
            <w:r w:rsidRPr="00A56C98">
              <w:rPr>
                <w:rFonts w:ascii="ＭＳ 明朝" w:hAnsi="ＭＳ 明朝"/>
                <w:szCs w:val="21"/>
              </w:rPr>
              <w:t>8,000</w:t>
            </w:r>
            <w:r w:rsidRPr="00A56C98">
              <w:rPr>
                <w:rFonts w:ascii="ＭＳ 明朝" w:hAnsi="ＭＳ 明朝" w:hint="eastAsia"/>
                <w:szCs w:val="21"/>
              </w:rPr>
              <w:t>円に面積1.25㎡を超える部分について</w:t>
            </w:r>
          </w:p>
          <w:p w14:paraId="5DD9C5F6" w14:textId="77777777" w:rsidR="00745331" w:rsidRPr="00A56C98" w:rsidRDefault="00042D62" w:rsidP="00745331">
            <w:pPr>
              <w:rPr>
                <w:rFonts w:ascii="ＭＳ 明朝" w:hAnsi="ＭＳ 明朝"/>
                <w:szCs w:val="21"/>
              </w:rPr>
            </w:pPr>
            <w:r w:rsidRPr="00A56C98">
              <w:rPr>
                <w:rFonts w:ascii="ＭＳ 明朝" w:hAnsi="ＭＳ 明朝" w:hint="eastAsia"/>
                <w:szCs w:val="21"/>
              </w:rPr>
              <w:t>0.1㎡までごとに</w:t>
            </w:r>
          </w:p>
          <w:p w14:paraId="068C594B" w14:textId="77777777" w:rsidR="00042D62" w:rsidRPr="00A56C98" w:rsidRDefault="00042D62" w:rsidP="00745331">
            <w:pPr>
              <w:rPr>
                <w:rFonts w:ascii="ＭＳ 明朝" w:hAnsi="ＭＳ 明朝"/>
                <w:szCs w:val="21"/>
              </w:rPr>
            </w:pPr>
            <w:r w:rsidRPr="00A56C98">
              <w:rPr>
                <w:rFonts w:ascii="ＭＳ 明朝" w:hAnsi="ＭＳ 明朝" w:hint="eastAsia"/>
                <w:szCs w:val="21"/>
              </w:rPr>
              <w:t>1,800円を加算した額</w:t>
            </w:r>
          </w:p>
        </w:tc>
      </w:tr>
      <w:tr w:rsidR="00E8016B" w:rsidRPr="00A56C98" w14:paraId="765B50D0" w14:textId="77777777" w:rsidTr="00EC686C">
        <w:trPr>
          <w:trHeight w:val="367"/>
        </w:trPr>
        <w:tc>
          <w:tcPr>
            <w:tcW w:w="1843" w:type="dxa"/>
            <w:vAlign w:val="center"/>
          </w:tcPr>
          <w:p w14:paraId="2A89AE8F" w14:textId="77777777" w:rsidR="00E8016B" w:rsidRPr="00A56C98" w:rsidRDefault="00E8016B" w:rsidP="00EC686C">
            <w:pPr>
              <w:jc w:val="center"/>
              <w:rPr>
                <w:rFonts w:ascii="ＭＳ 明朝" w:hAnsi="ＭＳ 明朝"/>
                <w:szCs w:val="21"/>
              </w:rPr>
            </w:pPr>
            <w:r w:rsidRPr="00A56C98">
              <w:rPr>
                <w:rFonts w:ascii="ＭＳ 明朝" w:hAnsi="ＭＳ 明朝" w:hint="eastAsia"/>
                <w:szCs w:val="21"/>
              </w:rPr>
              <w:t>その他</w:t>
            </w:r>
          </w:p>
        </w:tc>
        <w:tc>
          <w:tcPr>
            <w:tcW w:w="6105" w:type="dxa"/>
            <w:gridSpan w:val="3"/>
          </w:tcPr>
          <w:p w14:paraId="7EFA7ADD" w14:textId="77777777" w:rsidR="00E8016B" w:rsidRPr="00A56C98" w:rsidRDefault="00E8016B" w:rsidP="006D06EA">
            <w:pPr>
              <w:rPr>
                <w:rFonts w:ascii="ＭＳ 明朝" w:hAnsi="ＭＳ 明朝"/>
                <w:szCs w:val="21"/>
              </w:rPr>
            </w:pPr>
            <w:r w:rsidRPr="00A56C98">
              <w:rPr>
                <w:rFonts w:ascii="ＭＳ 明朝" w:hAnsi="ＭＳ 明朝" w:hint="eastAsia"/>
                <w:szCs w:val="21"/>
              </w:rPr>
              <w:t>・酒類は販売しないこと。</w:t>
            </w:r>
          </w:p>
          <w:p w14:paraId="6A486519" w14:textId="77777777" w:rsidR="00E8016B" w:rsidRPr="00A56C98" w:rsidRDefault="00E8016B" w:rsidP="006D06EA">
            <w:pPr>
              <w:rPr>
                <w:rFonts w:ascii="ＭＳ 明朝" w:hAnsi="ＭＳ 明朝"/>
                <w:szCs w:val="21"/>
              </w:rPr>
            </w:pPr>
            <w:r w:rsidRPr="00A56C98">
              <w:rPr>
                <w:rFonts w:ascii="ＭＳ 明朝" w:hAnsi="ＭＳ 明朝" w:hint="eastAsia"/>
                <w:szCs w:val="21"/>
              </w:rPr>
              <w:t>・設置する自動販売機のうち１台については、災害発生時に自動販売機の飲料を無償で提供する機能を備えたものとすること。</w:t>
            </w:r>
          </w:p>
        </w:tc>
      </w:tr>
    </w:tbl>
    <w:p w14:paraId="28382883" w14:textId="77777777" w:rsidR="00D0682A" w:rsidRPr="00A56C98" w:rsidRDefault="00AA3D18" w:rsidP="00C42B1E">
      <w:pPr>
        <w:ind w:firstLineChars="200" w:firstLine="420"/>
        <w:rPr>
          <w:rFonts w:ascii="ＭＳ 明朝" w:hAnsi="ＭＳ 明朝"/>
          <w:szCs w:val="21"/>
        </w:rPr>
      </w:pPr>
      <w:r w:rsidRPr="00A56C98">
        <w:rPr>
          <w:rFonts w:ascii="ＭＳ 明朝" w:hAnsi="ＭＳ 明朝" w:hint="eastAsia"/>
          <w:szCs w:val="21"/>
        </w:rPr>
        <w:lastRenderedPageBreak/>
        <w:t>ウ</w:t>
      </w:r>
      <w:r w:rsidR="00607361" w:rsidRPr="00A56C98">
        <w:rPr>
          <w:rFonts w:ascii="ＭＳ 明朝" w:hAnsi="ＭＳ 明朝" w:hint="eastAsia"/>
          <w:szCs w:val="21"/>
        </w:rPr>
        <w:t xml:space="preserve">　</w:t>
      </w:r>
      <w:r w:rsidR="006D06EA" w:rsidRPr="00A56C98">
        <w:rPr>
          <w:rFonts w:ascii="ＭＳ 明朝" w:hAnsi="ＭＳ 明朝" w:hint="eastAsia"/>
          <w:szCs w:val="21"/>
        </w:rPr>
        <w:t>手続き</w:t>
      </w:r>
    </w:p>
    <w:p w14:paraId="0D76E144" w14:textId="77777777" w:rsidR="006D06EA" w:rsidRPr="00A56C98" w:rsidRDefault="006D06EA" w:rsidP="00C42B1E">
      <w:pPr>
        <w:ind w:leftChars="300" w:left="630" w:firstLineChars="100" w:firstLine="210"/>
        <w:rPr>
          <w:rFonts w:ascii="ＭＳ 明朝" w:hAnsi="ＭＳ 明朝"/>
          <w:szCs w:val="21"/>
        </w:rPr>
      </w:pPr>
      <w:r w:rsidRPr="00A56C98">
        <w:rPr>
          <w:rFonts w:ascii="ＭＳ 明朝" w:hAnsi="ＭＳ 明朝" w:hint="eastAsia"/>
          <w:szCs w:val="21"/>
        </w:rPr>
        <w:t>指定管理者が市の承認を得て、自動販売機等を設置することになった場合は、速やかに次の書類を市に提出</w:t>
      </w:r>
      <w:r w:rsidR="007A5F15" w:rsidRPr="00A56C98">
        <w:rPr>
          <w:rFonts w:ascii="ＭＳ 明朝" w:hAnsi="ＭＳ 明朝" w:hint="eastAsia"/>
          <w:szCs w:val="21"/>
        </w:rPr>
        <w:t>すること</w:t>
      </w:r>
      <w:r w:rsidRPr="00A56C98">
        <w:rPr>
          <w:rFonts w:ascii="ＭＳ 明朝" w:hAnsi="ＭＳ 明朝" w:hint="eastAsia"/>
          <w:szCs w:val="21"/>
        </w:rPr>
        <w:t>。</w:t>
      </w:r>
    </w:p>
    <w:p w14:paraId="24AC9F9B" w14:textId="77777777" w:rsidR="00607361" w:rsidRPr="00A56C98" w:rsidRDefault="00D76CF8" w:rsidP="00C42B1E">
      <w:pPr>
        <w:ind w:firstLineChars="300" w:firstLine="630"/>
        <w:rPr>
          <w:rFonts w:ascii="ＭＳ 明朝" w:hAnsi="ＭＳ 明朝"/>
          <w:szCs w:val="21"/>
        </w:rPr>
      </w:pPr>
      <w:r w:rsidRPr="00A56C98">
        <w:rPr>
          <w:rFonts w:ascii="ＭＳ 明朝" w:hAnsi="ＭＳ 明朝" w:hint="eastAsia"/>
          <w:szCs w:val="21"/>
        </w:rPr>
        <w:t xml:space="preserve">(ｱ) </w:t>
      </w:r>
      <w:r w:rsidR="00607361" w:rsidRPr="00A56C98">
        <w:rPr>
          <w:rFonts w:ascii="ＭＳ 明朝" w:hAnsi="ＭＳ 明朝" w:hint="eastAsia"/>
          <w:szCs w:val="21"/>
        </w:rPr>
        <w:t>自動販売機及び回収ボックスの外寸図</w:t>
      </w:r>
    </w:p>
    <w:p w14:paraId="0D73D61A" w14:textId="77777777" w:rsidR="00607361" w:rsidRPr="00A56C98" w:rsidRDefault="00D76CF8" w:rsidP="00C42B1E">
      <w:pPr>
        <w:ind w:firstLineChars="300" w:firstLine="630"/>
        <w:rPr>
          <w:rFonts w:ascii="ＭＳ 明朝" w:hAnsi="ＭＳ 明朝"/>
          <w:szCs w:val="21"/>
        </w:rPr>
      </w:pPr>
      <w:r w:rsidRPr="00A56C98">
        <w:rPr>
          <w:rFonts w:ascii="ＭＳ 明朝" w:hAnsi="ＭＳ 明朝" w:hint="eastAsia"/>
          <w:szCs w:val="21"/>
        </w:rPr>
        <w:t xml:space="preserve">(ｲ) </w:t>
      </w:r>
      <w:r w:rsidR="00607361" w:rsidRPr="00A56C98">
        <w:rPr>
          <w:rFonts w:ascii="ＭＳ 明朝" w:hAnsi="ＭＳ 明朝" w:hint="eastAsia"/>
          <w:szCs w:val="21"/>
        </w:rPr>
        <w:t>取扱商品一覧表</w:t>
      </w:r>
    </w:p>
    <w:p w14:paraId="2FE9604A" w14:textId="77777777" w:rsidR="00607361" w:rsidRPr="00A56C98" w:rsidRDefault="00D76CF8" w:rsidP="00C42B1E">
      <w:pPr>
        <w:ind w:firstLineChars="300" w:firstLine="630"/>
        <w:rPr>
          <w:rFonts w:ascii="ＭＳ 明朝" w:hAnsi="ＭＳ 明朝"/>
          <w:szCs w:val="21"/>
        </w:rPr>
      </w:pPr>
      <w:r w:rsidRPr="00A56C98">
        <w:rPr>
          <w:rFonts w:ascii="ＭＳ 明朝" w:hAnsi="ＭＳ 明朝" w:hint="eastAsia"/>
          <w:szCs w:val="21"/>
        </w:rPr>
        <w:t xml:space="preserve">(ｳ) </w:t>
      </w:r>
      <w:r w:rsidR="00607361" w:rsidRPr="00A56C98">
        <w:rPr>
          <w:rFonts w:ascii="ＭＳ 明朝" w:hAnsi="ＭＳ 明朝" w:hint="eastAsia"/>
          <w:szCs w:val="21"/>
        </w:rPr>
        <w:t>空き缶等のリサイクル方法</w:t>
      </w:r>
    </w:p>
    <w:p w14:paraId="271FBD3E" w14:textId="77777777" w:rsidR="00607361" w:rsidRPr="00A56C98" w:rsidRDefault="00607361" w:rsidP="00C42B1E">
      <w:pPr>
        <w:ind w:leftChars="400" w:left="1050" w:hangingChars="100" w:hanging="210"/>
        <w:rPr>
          <w:rFonts w:ascii="ＭＳ 明朝" w:hAnsi="ＭＳ 明朝"/>
          <w:szCs w:val="21"/>
        </w:rPr>
      </w:pPr>
      <w:r w:rsidRPr="00A56C98">
        <w:rPr>
          <w:rFonts w:ascii="ＭＳ 明朝" w:hAnsi="ＭＳ 明朝" w:hint="eastAsia"/>
          <w:szCs w:val="21"/>
        </w:rPr>
        <w:t>・自社処理・委託の別（委託の場合は委託業者記載の契約関係書類の写しを添付すること。）</w:t>
      </w:r>
    </w:p>
    <w:p w14:paraId="07ABBC82" w14:textId="77777777" w:rsidR="00607361" w:rsidRPr="00A56C98" w:rsidRDefault="00607361" w:rsidP="00C42B1E">
      <w:pPr>
        <w:ind w:firstLineChars="400" w:firstLine="840"/>
        <w:rPr>
          <w:rFonts w:ascii="ＭＳ 明朝" w:hAnsi="ＭＳ 明朝"/>
          <w:szCs w:val="21"/>
        </w:rPr>
      </w:pPr>
      <w:r w:rsidRPr="00A56C98">
        <w:rPr>
          <w:rFonts w:ascii="ＭＳ 明朝" w:hAnsi="ＭＳ 明朝" w:hint="eastAsia"/>
          <w:szCs w:val="21"/>
        </w:rPr>
        <w:t>・リサイクル工程（収集運搬、処分方法のわかるもの。)</w:t>
      </w:r>
    </w:p>
    <w:p w14:paraId="626B778E" w14:textId="77777777" w:rsidR="00BF690F" w:rsidRPr="00A56C98" w:rsidRDefault="00607361" w:rsidP="00C42B1E">
      <w:pPr>
        <w:rPr>
          <w:rFonts w:ascii="ＭＳ 明朝" w:hAnsi="ＭＳ 明朝"/>
          <w:szCs w:val="21"/>
        </w:rPr>
      </w:pPr>
      <w:r w:rsidRPr="00A56C98">
        <w:rPr>
          <w:rFonts w:ascii="ＭＳ 明朝" w:hAnsi="ＭＳ 明朝" w:hint="eastAsia"/>
          <w:szCs w:val="21"/>
        </w:rPr>
        <w:t xml:space="preserve">　　</w:t>
      </w:r>
      <w:r w:rsidR="00AA3D18" w:rsidRPr="00A56C98">
        <w:rPr>
          <w:rFonts w:ascii="ＭＳ 明朝" w:hAnsi="ＭＳ 明朝" w:hint="eastAsia"/>
          <w:szCs w:val="21"/>
        </w:rPr>
        <w:t>エ</w:t>
      </w:r>
      <w:r w:rsidRPr="00A56C98">
        <w:rPr>
          <w:rFonts w:ascii="ＭＳ 明朝" w:hAnsi="ＭＳ 明朝" w:hint="eastAsia"/>
          <w:szCs w:val="21"/>
        </w:rPr>
        <w:t xml:space="preserve">　</w:t>
      </w:r>
      <w:r w:rsidR="00BF690F" w:rsidRPr="00A56C98">
        <w:rPr>
          <w:rFonts w:ascii="ＭＳ 明朝" w:hAnsi="ＭＳ 明朝" w:hint="eastAsia"/>
          <w:szCs w:val="21"/>
        </w:rPr>
        <w:t>その他</w:t>
      </w:r>
    </w:p>
    <w:p w14:paraId="4FD6627E" w14:textId="77777777" w:rsidR="00607361" w:rsidRPr="00A56C98" w:rsidRDefault="00D76CF8" w:rsidP="00C42B1E">
      <w:pPr>
        <w:ind w:leftChars="300" w:left="840" w:hangingChars="100" w:hanging="210"/>
        <w:rPr>
          <w:rFonts w:ascii="ＭＳ 明朝" w:hAnsi="ＭＳ 明朝"/>
          <w:szCs w:val="21"/>
        </w:rPr>
      </w:pPr>
      <w:r w:rsidRPr="00A56C98">
        <w:rPr>
          <w:rFonts w:ascii="ＭＳ 明朝" w:hAnsi="ＭＳ 明朝" w:hint="eastAsia"/>
          <w:szCs w:val="21"/>
        </w:rPr>
        <w:t xml:space="preserve">(ｱ) </w:t>
      </w:r>
      <w:r w:rsidR="00607361" w:rsidRPr="00A56C98">
        <w:rPr>
          <w:rFonts w:ascii="ＭＳ 明朝" w:hAnsi="ＭＳ 明朝" w:hint="eastAsia"/>
          <w:szCs w:val="21"/>
        </w:rPr>
        <w:t>自動販売機等を設置した場合は、転倒防止措置を講</w:t>
      </w:r>
      <w:r w:rsidR="00E03EC3" w:rsidRPr="00A56C98">
        <w:rPr>
          <w:rFonts w:ascii="ＭＳ 明朝" w:hAnsi="ＭＳ 明朝" w:hint="eastAsia"/>
          <w:szCs w:val="21"/>
        </w:rPr>
        <w:t>じ</w:t>
      </w:r>
      <w:r w:rsidR="00607361" w:rsidRPr="00A56C98">
        <w:rPr>
          <w:rFonts w:ascii="ＭＳ 明朝" w:hAnsi="ＭＳ 明朝" w:hint="eastAsia"/>
          <w:szCs w:val="21"/>
        </w:rPr>
        <w:t>、利用者の安全確保のため、毎日設置状況を点検確認すること。</w:t>
      </w:r>
    </w:p>
    <w:p w14:paraId="6E8D68CB" w14:textId="77777777" w:rsidR="009D6801" w:rsidRPr="00A56C98" w:rsidRDefault="00D76CF8" w:rsidP="00F1546A">
      <w:pPr>
        <w:ind w:leftChars="300" w:left="840" w:hangingChars="100" w:hanging="210"/>
        <w:rPr>
          <w:rFonts w:ascii="ＭＳ 明朝" w:hAnsi="ＭＳ 明朝"/>
          <w:szCs w:val="21"/>
        </w:rPr>
      </w:pPr>
      <w:r w:rsidRPr="00A56C98">
        <w:rPr>
          <w:rFonts w:ascii="ＭＳ 明朝" w:hAnsi="ＭＳ 明朝" w:hint="eastAsia"/>
          <w:szCs w:val="21"/>
        </w:rPr>
        <w:t xml:space="preserve">(ｲ) </w:t>
      </w:r>
      <w:r w:rsidR="00607361" w:rsidRPr="00A56C98">
        <w:rPr>
          <w:rFonts w:ascii="ＭＳ 明朝" w:hAnsi="ＭＳ 明朝" w:hint="eastAsia"/>
          <w:szCs w:val="21"/>
        </w:rPr>
        <w:t>自動販売機等に異常があった場合は、自動販売機等の撤去など利用者の安全確保を重視して適切かつ迅速に対応すること。</w:t>
      </w:r>
    </w:p>
    <w:p w14:paraId="41FA189A" w14:textId="77777777" w:rsidR="00F1546A" w:rsidRPr="00A56C98" w:rsidRDefault="00F1546A" w:rsidP="00F1546A">
      <w:pPr>
        <w:ind w:leftChars="300" w:left="850" w:hangingChars="105" w:hanging="220"/>
        <w:rPr>
          <w:rFonts w:ascii="ＭＳ 明朝" w:hAnsi="ＭＳ 明朝"/>
          <w:szCs w:val="21"/>
        </w:rPr>
      </w:pPr>
      <w:r w:rsidRPr="00A56C98">
        <w:rPr>
          <w:rFonts w:ascii="ＭＳ 明朝" w:hAnsi="ＭＳ 明朝" w:hint="eastAsia"/>
          <w:szCs w:val="21"/>
        </w:rPr>
        <w:t>(ｳ) 事業実施に係る電気料金は、指定管理者が施設で使用した光熱水費の料金と併せて支払い、実費として専用メーターにて計測した使用量により計算した額を自主事業に係る経費に計上すること。なお、専用メーターの設置及び維持管理に係る一切の費用は、指定管理者の負担とし、有効期限を経過したメーターは使用しないこと。</w:t>
      </w:r>
    </w:p>
    <w:p w14:paraId="328E924E" w14:textId="1B83A44F" w:rsidR="00F1546A" w:rsidRPr="00260F9D" w:rsidRDefault="00260F9D" w:rsidP="00260F9D">
      <w:pPr>
        <w:pStyle w:val="1"/>
        <w:rPr>
          <w:b/>
        </w:rPr>
      </w:pPr>
      <w:bookmarkStart w:id="20" w:name="_Toc129336528"/>
      <w:r w:rsidRPr="00A56C98">
        <w:rPr>
          <w:rFonts w:hint="eastAsia"/>
          <w:b/>
        </w:rPr>
        <w:t>６　市として求める目標・水準</w:t>
      </w:r>
      <w:bookmarkEnd w:id="20"/>
    </w:p>
    <w:tbl>
      <w:tblPr>
        <w:tblpPr w:leftFromText="142" w:rightFromText="142" w:vertAnchor="text" w:horzAnchor="margin" w:tblpY="44"/>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850"/>
        <w:gridCol w:w="2126"/>
        <w:gridCol w:w="2835"/>
      </w:tblGrid>
      <w:tr w:rsidR="0055013D" w:rsidRPr="00A56C98" w14:paraId="446D31FA" w14:textId="77777777" w:rsidTr="0055013D">
        <w:tc>
          <w:tcPr>
            <w:tcW w:w="2689" w:type="dxa"/>
            <w:shd w:val="clear" w:color="auto" w:fill="C0C0C0"/>
          </w:tcPr>
          <w:p w14:paraId="36BB4326" w14:textId="77777777" w:rsidR="0055013D" w:rsidRPr="00A56C98" w:rsidRDefault="0055013D" w:rsidP="0055013D">
            <w:pPr>
              <w:jc w:val="center"/>
              <w:rPr>
                <w:szCs w:val="21"/>
              </w:rPr>
            </w:pPr>
            <w:r w:rsidRPr="00A56C98">
              <w:rPr>
                <w:rFonts w:hint="eastAsia"/>
                <w:szCs w:val="21"/>
              </w:rPr>
              <w:t>区分</w:t>
            </w:r>
          </w:p>
        </w:tc>
        <w:tc>
          <w:tcPr>
            <w:tcW w:w="2976" w:type="dxa"/>
            <w:gridSpan w:val="2"/>
            <w:shd w:val="clear" w:color="auto" w:fill="C0C0C0"/>
          </w:tcPr>
          <w:p w14:paraId="490BEBDC" w14:textId="77777777" w:rsidR="0055013D" w:rsidRPr="00A56C98" w:rsidRDefault="0055013D" w:rsidP="0055013D">
            <w:pPr>
              <w:jc w:val="center"/>
              <w:rPr>
                <w:szCs w:val="21"/>
              </w:rPr>
            </w:pPr>
            <w:r w:rsidRPr="00A56C98">
              <w:rPr>
                <w:rFonts w:hint="eastAsia"/>
                <w:szCs w:val="21"/>
              </w:rPr>
              <w:t>項目</w:t>
            </w:r>
          </w:p>
        </w:tc>
        <w:tc>
          <w:tcPr>
            <w:tcW w:w="2835" w:type="dxa"/>
            <w:shd w:val="clear" w:color="auto" w:fill="C0C0C0"/>
          </w:tcPr>
          <w:p w14:paraId="696435B4" w14:textId="77777777" w:rsidR="0055013D" w:rsidRPr="00A56C98" w:rsidRDefault="0055013D" w:rsidP="0055013D">
            <w:pPr>
              <w:jc w:val="center"/>
              <w:rPr>
                <w:szCs w:val="21"/>
              </w:rPr>
            </w:pPr>
            <w:r w:rsidRPr="00A56C98">
              <w:rPr>
                <w:rFonts w:hint="eastAsia"/>
                <w:szCs w:val="21"/>
              </w:rPr>
              <w:t>目標・水準</w:t>
            </w:r>
          </w:p>
        </w:tc>
      </w:tr>
      <w:tr w:rsidR="0055013D" w:rsidRPr="00A56C98" w14:paraId="54D38D5B" w14:textId="77777777" w:rsidTr="0055013D">
        <w:trPr>
          <w:trHeight w:val="382"/>
        </w:trPr>
        <w:tc>
          <w:tcPr>
            <w:tcW w:w="2689" w:type="dxa"/>
            <w:vMerge w:val="restart"/>
            <w:vAlign w:val="center"/>
          </w:tcPr>
          <w:p w14:paraId="2C2319C4" w14:textId="77777777" w:rsidR="0055013D" w:rsidRPr="00A56C98" w:rsidRDefault="0055013D" w:rsidP="0055013D">
            <w:pPr>
              <w:rPr>
                <w:szCs w:val="21"/>
              </w:rPr>
            </w:pPr>
            <w:r w:rsidRPr="00A56C98">
              <w:rPr>
                <w:rFonts w:ascii="ＭＳ 明朝" w:hAnsi="ＭＳ 明朝" w:hint="eastAsia"/>
              </w:rPr>
              <w:t>① 適正な管理運営の確保に関する目標</w:t>
            </w:r>
          </w:p>
        </w:tc>
        <w:tc>
          <w:tcPr>
            <w:tcW w:w="2976" w:type="dxa"/>
            <w:gridSpan w:val="2"/>
          </w:tcPr>
          <w:p w14:paraId="59A034CA" w14:textId="77777777" w:rsidR="0055013D" w:rsidRPr="00A56C98" w:rsidRDefault="0055013D" w:rsidP="0055013D">
            <w:pPr>
              <w:rPr>
                <w:szCs w:val="21"/>
              </w:rPr>
            </w:pPr>
            <w:r w:rsidRPr="00A56C98">
              <w:rPr>
                <w:rFonts w:hint="eastAsia"/>
                <w:szCs w:val="21"/>
              </w:rPr>
              <w:t>利用者数</w:t>
            </w:r>
          </w:p>
        </w:tc>
        <w:tc>
          <w:tcPr>
            <w:tcW w:w="2835" w:type="dxa"/>
          </w:tcPr>
          <w:p w14:paraId="7216193F" w14:textId="77777777" w:rsidR="0055013D" w:rsidRPr="00A56C98" w:rsidRDefault="0055013D" w:rsidP="0055013D">
            <w:pPr>
              <w:jc w:val="left"/>
              <w:rPr>
                <w:szCs w:val="21"/>
              </w:rPr>
            </w:pPr>
            <w:r w:rsidRPr="00A56C98">
              <w:rPr>
                <w:rFonts w:hint="eastAsia"/>
                <w:szCs w:val="21"/>
              </w:rPr>
              <w:t>利用者数４７．８万人以上</w:t>
            </w:r>
          </w:p>
        </w:tc>
      </w:tr>
      <w:tr w:rsidR="0055013D" w:rsidRPr="00A56C98" w14:paraId="723D9F8C" w14:textId="77777777" w:rsidTr="0055013D">
        <w:trPr>
          <w:trHeight w:val="382"/>
        </w:trPr>
        <w:tc>
          <w:tcPr>
            <w:tcW w:w="2689" w:type="dxa"/>
            <w:vMerge/>
            <w:vAlign w:val="center"/>
          </w:tcPr>
          <w:p w14:paraId="52E2C57B" w14:textId="77777777" w:rsidR="0055013D" w:rsidRPr="00A56C98" w:rsidRDefault="0055013D" w:rsidP="0055013D">
            <w:pPr>
              <w:rPr>
                <w:szCs w:val="21"/>
              </w:rPr>
            </w:pPr>
          </w:p>
        </w:tc>
        <w:tc>
          <w:tcPr>
            <w:tcW w:w="850" w:type="dxa"/>
            <w:vMerge w:val="restart"/>
          </w:tcPr>
          <w:p w14:paraId="60BEEF53" w14:textId="77777777" w:rsidR="0055013D" w:rsidRDefault="0055013D" w:rsidP="0055013D">
            <w:pPr>
              <w:rPr>
                <w:szCs w:val="21"/>
              </w:rPr>
            </w:pPr>
            <w:r w:rsidRPr="00A56C98">
              <w:rPr>
                <w:rFonts w:hint="eastAsia"/>
                <w:szCs w:val="21"/>
              </w:rPr>
              <w:t>施設</w:t>
            </w:r>
          </w:p>
          <w:p w14:paraId="17F035B8" w14:textId="77777777" w:rsidR="0055013D" w:rsidRPr="00A56C98" w:rsidRDefault="0055013D" w:rsidP="0055013D">
            <w:pPr>
              <w:rPr>
                <w:szCs w:val="21"/>
              </w:rPr>
            </w:pPr>
            <w:r w:rsidRPr="00A56C98">
              <w:rPr>
                <w:rFonts w:hint="eastAsia"/>
                <w:szCs w:val="21"/>
              </w:rPr>
              <w:t>稼働率</w:t>
            </w:r>
          </w:p>
        </w:tc>
        <w:tc>
          <w:tcPr>
            <w:tcW w:w="2126" w:type="dxa"/>
          </w:tcPr>
          <w:p w14:paraId="7549A344" w14:textId="77777777" w:rsidR="0055013D" w:rsidRPr="00A56C98" w:rsidRDefault="0055013D" w:rsidP="0055013D">
            <w:pPr>
              <w:rPr>
                <w:szCs w:val="21"/>
              </w:rPr>
            </w:pPr>
            <w:r w:rsidRPr="00A56C98">
              <w:rPr>
                <w:rFonts w:hint="eastAsia"/>
                <w:szCs w:val="21"/>
              </w:rPr>
              <w:t>大ホール、小ホール、大スタジオ</w:t>
            </w:r>
          </w:p>
        </w:tc>
        <w:tc>
          <w:tcPr>
            <w:tcW w:w="2835" w:type="dxa"/>
            <w:vAlign w:val="center"/>
          </w:tcPr>
          <w:p w14:paraId="25095639" w14:textId="77777777" w:rsidR="0055013D" w:rsidRPr="00A56C98" w:rsidRDefault="0055013D" w:rsidP="0055013D">
            <w:pPr>
              <w:jc w:val="left"/>
              <w:rPr>
                <w:szCs w:val="21"/>
              </w:rPr>
            </w:pPr>
            <w:r w:rsidRPr="00A56C98">
              <w:rPr>
                <w:rFonts w:hint="eastAsia"/>
                <w:szCs w:val="21"/>
              </w:rPr>
              <w:t>稼働率８０％以上</w:t>
            </w:r>
          </w:p>
        </w:tc>
      </w:tr>
      <w:tr w:rsidR="0055013D" w:rsidRPr="00A56C98" w14:paraId="21906CC4" w14:textId="77777777" w:rsidTr="0055013D">
        <w:trPr>
          <w:trHeight w:val="382"/>
        </w:trPr>
        <w:tc>
          <w:tcPr>
            <w:tcW w:w="2689" w:type="dxa"/>
            <w:vMerge/>
            <w:vAlign w:val="center"/>
          </w:tcPr>
          <w:p w14:paraId="411EABB4" w14:textId="77777777" w:rsidR="0055013D" w:rsidRPr="00A56C98" w:rsidRDefault="0055013D" w:rsidP="0055013D">
            <w:pPr>
              <w:rPr>
                <w:szCs w:val="21"/>
              </w:rPr>
            </w:pPr>
          </w:p>
        </w:tc>
        <w:tc>
          <w:tcPr>
            <w:tcW w:w="850" w:type="dxa"/>
            <w:vMerge/>
          </w:tcPr>
          <w:p w14:paraId="50ADFD51" w14:textId="77777777" w:rsidR="0055013D" w:rsidRPr="00A56C98" w:rsidRDefault="0055013D" w:rsidP="0055013D">
            <w:pPr>
              <w:rPr>
                <w:szCs w:val="21"/>
              </w:rPr>
            </w:pPr>
          </w:p>
        </w:tc>
        <w:tc>
          <w:tcPr>
            <w:tcW w:w="2126" w:type="dxa"/>
          </w:tcPr>
          <w:p w14:paraId="3DDBFFF7" w14:textId="77777777" w:rsidR="0055013D" w:rsidRPr="00A56C98" w:rsidRDefault="0055013D" w:rsidP="0055013D">
            <w:pPr>
              <w:rPr>
                <w:szCs w:val="21"/>
              </w:rPr>
            </w:pPr>
            <w:r w:rsidRPr="00A56C98">
              <w:rPr>
                <w:rFonts w:hint="eastAsia"/>
                <w:szCs w:val="21"/>
              </w:rPr>
              <w:t>その他諸室</w:t>
            </w:r>
          </w:p>
        </w:tc>
        <w:tc>
          <w:tcPr>
            <w:tcW w:w="2835" w:type="dxa"/>
          </w:tcPr>
          <w:p w14:paraId="3BF78404" w14:textId="77777777" w:rsidR="0055013D" w:rsidRPr="00A56C98" w:rsidRDefault="0055013D" w:rsidP="0055013D">
            <w:pPr>
              <w:jc w:val="left"/>
              <w:rPr>
                <w:szCs w:val="21"/>
              </w:rPr>
            </w:pPr>
            <w:r w:rsidRPr="00A56C98">
              <w:rPr>
                <w:rFonts w:hint="eastAsia"/>
                <w:szCs w:val="21"/>
              </w:rPr>
              <w:t>稼働率６５％以上</w:t>
            </w:r>
          </w:p>
        </w:tc>
      </w:tr>
      <w:tr w:rsidR="0055013D" w:rsidRPr="00A56C98" w14:paraId="1B8539DE" w14:textId="77777777" w:rsidTr="0055013D">
        <w:trPr>
          <w:trHeight w:val="382"/>
        </w:trPr>
        <w:tc>
          <w:tcPr>
            <w:tcW w:w="2689" w:type="dxa"/>
            <w:vMerge w:val="restart"/>
            <w:vAlign w:val="center"/>
          </w:tcPr>
          <w:p w14:paraId="3CA9507A" w14:textId="77777777" w:rsidR="0055013D" w:rsidRPr="00A56C98" w:rsidRDefault="0055013D" w:rsidP="0055013D">
            <w:pPr>
              <w:rPr>
                <w:szCs w:val="21"/>
              </w:rPr>
            </w:pPr>
            <w:r w:rsidRPr="00A56C98">
              <w:rPr>
                <w:rFonts w:hint="eastAsia"/>
                <w:szCs w:val="21"/>
              </w:rPr>
              <w:t>②</w:t>
            </w:r>
            <w:r w:rsidRPr="00A56C98">
              <w:rPr>
                <w:rFonts w:hint="eastAsia"/>
                <w:szCs w:val="21"/>
              </w:rPr>
              <w:t xml:space="preserve"> </w:t>
            </w:r>
            <w:r w:rsidRPr="00A56C98">
              <w:rPr>
                <w:rFonts w:hint="eastAsia"/>
                <w:szCs w:val="21"/>
              </w:rPr>
              <w:t>利用者サービスの向上への取組に関する目標</w:t>
            </w:r>
          </w:p>
        </w:tc>
        <w:tc>
          <w:tcPr>
            <w:tcW w:w="2976" w:type="dxa"/>
            <w:gridSpan w:val="2"/>
          </w:tcPr>
          <w:p w14:paraId="468137C7" w14:textId="77777777" w:rsidR="0055013D" w:rsidRPr="00A56C98" w:rsidRDefault="0055013D" w:rsidP="0055013D">
            <w:pPr>
              <w:rPr>
                <w:szCs w:val="21"/>
              </w:rPr>
            </w:pPr>
            <w:r w:rsidRPr="00A56C98">
              <w:rPr>
                <w:rFonts w:hint="eastAsia"/>
                <w:szCs w:val="21"/>
              </w:rPr>
              <w:t>利用者の満足度</w:t>
            </w:r>
          </w:p>
        </w:tc>
        <w:tc>
          <w:tcPr>
            <w:tcW w:w="2835" w:type="dxa"/>
          </w:tcPr>
          <w:p w14:paraId="6645B6DD" w14:textId="77777777" w:rsidR="0055013D" w:rsidRPr="00A56C98" w:rsidRDefault="0055013D" w:rsidP="0055013D">
            <w:pPr>
              <w:jc w:val="left"/>
              <w:rPr>
                <w:szCs w:val="21"/>
              </w:rPr>
            </w:pPr>
            <w:r w:rsidRPr="00A56C98">
              <w:rPr>
                <w:rFonts w:hint="eastAsia"/>
                <w:szCs w:val="21"/>
              </w:rPr>
              <w:t>満足度９０％以上</w:t>
            </w:r>
          </w:p>
        </w:tc>
      </w:tr>
      <w:tr w:rsidR="0055013D" w:rsidRPr="00A56C98" w14:paraId="519389D5" w14:textId="77777777" w:rsidTr="0055013D">
        <w:trPr>
          <w:trHeight w:val="312"/>
        </w:trPr>
        <w:tc>
          <w:tcPr>
            <w:tcW w:w="2689" w:type="dxa"/>
            <w:vMerge/>
          </w:tcPr>
          <w:p w14:paraId="6109BD9B" w14:textId="77777777" w:rsidR="0055013D" w:rsidRPr="00A56C98" w:rsidRDefault="0055013D" w:rsidP="0055013D">
            <w:pPr>
              <w:jc w:val="left"/>
              <w:rPr>
                <w:szCs w:val="21"/>
              </w:rPr>
            </w:pPr>
          </w:p>
        </w:tc>
        <w:tc>
          <w:tcPr>
            <w:tcW w:w="2976" w:type="dxa"/>
            <w:gridSpan w:val="2"/>
          </w:tcPr>
          <w:p w14:paraId="4DBBD9D8" w14:textId="77777777" w:rsidR="0055013D" w:rsidRPr="00A56C98" w:rsidRDefault="0055013D" w:rsidP="0055013D">
            <w:pPr>
              <w:rPr>
                <w:szCs w:val="21"/>
              </w:rPr>
            </w:pPr>
            <w:r w:rsidRPr="00A56C98">
              <w:rPr>
                <w:rFonts w:hint="eastAsia"/>
                <w:szCs w:val="21"/>
              </w:rPr>
              <w:t>ホームページ</w:t>
            </w:r>
            <w:r>
              <w:rPr>
                <w:rFonts w:hint="eastAsia"/>
                <w:szCs w:val="21"/>
              </w:rPr>
              <w:t>の</w:t>
            </w:r>
            <w:r w:rsidRPr="00A56C98">
              <w:rPr>
                <w:rFonts w:hint="eastAsia"/>
                <w:szCs w:val="21"/>
              </w:rPr>
              <w:t>アクセス数</w:t>
            </w:r>
          </w:p>
        </w:tc>
        <w:tc>
          <w:tcPr>
            <w:tcW w:w="2835" w:type="dxa"/>
          </w:tcPr>
          <w:p w14:paraId="3AA11AF2" w14:textId="77777777" w:rsidR="0055013D" w:rsidRPr="00A56C98" w:rsidRDefault="0055013D" w:rsidP="0055013D">
            <w:pPr>
              <w:jc w:val="left"/>
              <w:rPr>
                <w:szCs w:val="21"/>
              </w:rPr>
            </w:pPr>
            <w:r w:rsidRPr="00A56C98">
              <w:rPr>
                <w:rFonts w:hint="eastAsia"/>
                <w:szCs w:val="21"/>
              </w:rPr>
              <w:t>２３０万件以上</w:t>
            </w:r>
          </w:p>
        </w:tc>
      </w:tr>
      <w:tr w:rsidR="0055013D" w:rsidRPr="00A56C98" w14:paraId="7DA0DC1C" w14:textId="77777777" w:rsidTr="0055013D">
        <w:tc>
          <w:tcPr>
            <w:tcW w:w="2689" w:type="dxa"/>
            <w:vMerge w:val="restart"/>
            <w:vAlign w:val="center"/>
          </w:tcPr>
          <w:p w14:paraId="241B9B01" w14:textId="77777777" w:rsidR="0055013D" w:rsidRPr="00A56C98" w:rsidRDefault="0055013D" w:rsidP="0055013D">
            <w:pPr>
              <w:rPr>
                <w:szCs w:val="21"/>
              </w:rPr>
            </w:pPr>
            <w:r w:rsidRPr="00A56C98">
              <w:rPr>
                <w:rFonts w:hint="eastAsia"/>
                <w:szCs w:val="21"/>
              </w:rPr>
              <w:t>③</w:t>
            </w:r>
            <w:r w:rsidRPr="00A56C98">
              <w:rPr>
                <w:rFonts w:hint="eastAsia"/>
                <w:szCs w:val="21"/>
              </w:rPr>
              <w:t xml:space="preserve"> </w:t>
            </w:r>
            <w:r w:rsidRPr="00A56C98">
              <w:rPr>
                <w:rFonts w:hint="eastAsia"/>
                <w:szCs w:val="21"/>
              </w:rPr>
              <w:t>収支に関する目標</w:t>
            </w:r>
          </w:p>
        </w:tc>
        <w:tc>
          <w:tcPr>
            <w:tcW w:w="2976" w:type="dxa"/>
            <w:gridSpan w:val="2"/>
          </w:tcPr>
          <w:p w14:paraId="52163B0C" w14:textId="77777777" w:rsidR="0055013D" w:rsidRPr="00A56C98" w:rsidRDefault="0055013D" w:rsidP="0055013D">
            <w:pPr>
              <w:rPr>
                <w:szCs w:val="21"/>
              </w:rPr>
            </w:pPr>
            <w:r w:rsidRPr="00A56C98">
              <w:rPr>
                <w:rFonts w:hint="eastAsia"/>
                <w:szCs w:val="21"/>
              </w:rPr>
              <w:t>利用料金</w:t>
            </w:r>
          </w:p>
        </w:tc>
        <w:tc>
          <w:tcPr>
            <w:tcW w:w="2835" w:type="dxa"/>
          </w:tcPr>
          <w:p w14:paraId="39E4125A" w14:textId="77777777" w:rsidR="0055013D" w:rsidRPr="00A56C98" w:rsidRDefault="0055013D" w:rsidP="0055013D">
            <w:pPr>
              <w:rPr>
                <w:szCs w:val="21"/>
              </w:rPr>
            </w:pPr>
            <w:r w:rsidRPr="00A56C98">
              <w:rPr>
                <w:rFonts w:hint="eastAsia"/>
                <w:szCs w:val="21"/>
              </w:rPr>
              <w:t>１４０，０００千円以上</w:t>
            </w:r>
          </w:p>
        </w:tc>
      </w:tr>
      <w:tr w:rsidR="0055013D" w:rsidRPr="00A56C98" w14:paraId="7FD784A9" w14:textId="77777777" w:rsidTr="0055013D">
        <w:tc>
          <w:tcPr>
            <w:tcW w:w="2689" w:type="dxa"/>
            <w:vMerge/>
          </w:tcPr>
          <w:p w14:paraId="1F292113" w14:textId="77777777" w:rsidR="0055013D" w:rsidRPr="00A56C98" w:rsidRDefault="0055013D" w:rsidP="0055013D">
            <w:pPr>
              <w:jc w:val="left"/>
              <w:rPr>
                <w:szCs w:val="21"/>
              </w:rPr>
            </w:pPr>
          </w:p>
        </w:tc>
        <w:tc>
          <w:tcPr>
            <w:tcW w:w="2976" w:type="dxa"/>
            <w:gridSpan w:val="2"/>
          </w:tcPr>
          <w:p w14:paraId="07E695F8" w14:textId="77777777" w:rsidR="0055013D" w:rsidRPr="00A56C98" w:rsidRDefault="0055013D" w:rsidP="0055013D">
            <w:pPr>
              <w:rPr>
                <w:szCs w:val="21"/>
              </w:rPr>
            </w:pPr>
            <w:r w:rsidRPr="00A56C98">
              <w:rPr>
                <w:rFonts w:hint="eastAsia"/>
                <w:szCs w:val="21"/>
              </w:rPr>
              <w:t>入場料収入</w:t>
            </w:r>
          </w:p>
        </w:tc>
        <w:tc>
          <w:tcPr>
            <w:tcW w:w="2835" w:type="dxa"/>
          </w:tcPr>
          <w:p w14:paraId="34140A2F" w14:textId="77777777" w:rsidR="0055013D" w:rsidRPr="00A56C98" w:rsidRDefault="0055013D" w:rsidP="0055013D">
            <w:pPr>
              <w:rPr>
                <w:szCs w:val="21"/>
              </w:rPr>
            </w:pPr>
            <w:r w:rsidRPr="00A56C98">
              <w:rPr>
                <w:rFonts w:hint="eastAsia"/>
                <w:szCs w:val="21"/>
              </w:rPr>
              <w:t>１９０，０００千円以上</w:t>
            </w:r>
          </w:p>
        </w:tc>
      </w:tr>
    </w:tbl>
    <w:p w14:paraId="0D551EC1" w14:textId="2CA865C5" w:rsidR="007202BD" w:rsidRPr="00B86BA3" w:rsidRDefault="00B86BA3" w:rsidP="00EC686C">
      <w:r>
        <w:rPr>
          <w:rFonts w:hint="eastAsia"/>
        </w:rPr>
        <w:t>※</w:t>
      </w:r>
      <w:r w:rsidRPr="00B86BA3">
        <w:rPr>
          <w:rFonts w:hint="eastAsia"/>
        </w:rPr>
        <w:t xml:space="preserve">　上記目標は指定期間中、毎年度の目標・水準とする。</w:t>
      </w:r>
    </w:p>
    <w:p w14:paraId="687F958B" w14:textId="4B2D6D6B" w:rsidR="00B86BA3" w:rsidRPr="001E22FA" w:rsidRDefault="00260F9D" w:rsidP="00EC686C">
      <w:pPr>
        <w:rPr>
          <w:color w:val="000000" w:themeColor="text1"/>
        </w:rPr>
      </w:pPr>
      <w:r w:rsidRPr="001E22FA">
        <w:rPr>
          <w:rFonts w:hint="eastAsia"/>
          <w:color w:val="000000" w:themeColor="text1"/>
        </w:rPr>
        <w:t>※　堺市基本計画２０２５において、文化施設の利用者数として１，５００，０００人を目標としてい</w:t>
      </w:r>
      <w:r w:rsidR="002E333E">
        <w:rPr>
          <w:rFonts w:hint="eastAsia"/>
          <w:color w:val="000000" w:themeColor="text1"/>
        </w:rPr>
        <w:t>る</w:t>
      </w:r>
      <w:r w:rsidRPr="001E22FA">
        <w:rPr>
          <w:rFonts w:hint="eastAsia"/>
          <w:color w:val="000000" w:themeColor="text1"/>
        </w:rPr>
        <w:t>。フェニーチェ堺の利用目標者数は全体の約</w:t>
      </w:r>
      <w:r w:rsidRPr="001E22FA">
        <w:rPr>
          <w:rFonts w:hint="eastAsia"/>
          <w:color w:val="000000" w:themeColor="text1"/>
        </w:rPr>
        <w:t>1/3</w:t>
      </w:r>
      <w:r w:rsidRPr="001E22FA">
        <w:rPr>
          <w:rFonts w:hint="eastAsia"/>
          <w:color w:val="000000" w:themeColor="text1"/>
        </w:rPr>
        <w:t>を占めるため、積極的に利用者数の増加に努めること。</w:t>
      </w:r>
    </w:p>
    <w:p w14:paraId="3E5ADFF3" w14:textId="77777777" w:rsidR="00260F9D" w:rsidRPr="00A56C98" w:rsidRDefault="00260F9D" w:rsidP="00EC686C"/>
    <w:p w14:paraId="15898B36" w14:textId="77777777" w:rsidR="007202BD" w:rsidRPr="00A56C98" w:rsidRDefault="007202BD" w:rsidP="00EC686C">
      <w:pPr>
        <w:pStyle w:val="1"/>
        <w:rPr>
          <w:b/>
        </w:rPr>
      </w:pPr>
      <w:bookmarkStart w:id="21" w:name="_Toc129336529"/>
      <w:r w:rsidRPr="00A56C98">
        <w:rPr>
          <w:rFonts w:hint="eastAsia"/>
          <w:b/>
        </w:rPr>
        <w:t>７　添付資料</w:t>
      </w:r>
      <w:bookmarkEnd w:id="21"/>
    </w:p>
    <w:p w14:paraId="590B4EC1" w14:textId="031FCC4B" w:rsidR="007202BD" w:rsidRPr="00A56C98" w:rsidRDefault="007202BD" w:rsidP="002E046C">
      <w:pPr>
        <w:ind w:leftChars="135" w:left="1984" w:hangingChars="810" w:hanging="1701"/>
      </w:pPr>
      <w:r w:rsidRPr="00A56C98">
        <w:rPr>
          <w:rFonts w:hint="eastAsia"/>
        </w:rPr>
        <w:t>（仕様書別紙</w:t>
      </w:r>
      <w:r w:rsidR="002E046C">
        <w:rPr>
          <w:rFonts w:hint="eastAsia"/>
        </w:rPr>
        <w:t>１</w:t>
      </w:r>
      <w:r w:rsidRPr="00A56C98">
        <w:rPr>
          <w:rFonts w:hint="eastAsia"/>
        </w:rPr>
        <w:t>）堺市施設予約システムの利用に関する仕様書</w:t>
      </w:r>
    </w:p>
    <w:p w14:paraId="21D938A7" w14:textId="0C9F9B3A" w:rsidR="007202BD" w:rsidRPr="00EC686C" w:rsidRDefault="007202BD" w:rsidP="00EC686C">
      <w:pPr>
        <w:ind w:leftChars="135" w:left="1984" w:hangingChars="810" w:hanging="1701"/>
      </w:pPr>
      <w:r w:rsidRPr="00A56C98">
        <w:rPr>
          <w:rFonts w:hint="eastAsia"/>
        </w:rPr>
        <w:t>（仕様書別紙</w:t>
      </w:r>
      <w:r w:rsidR="002E046C">
        <w:rPr>
          <w:rFonts w:hint="eastAsia"/>
        </w:rPr>
        <w:t>２</w:t>
      </w:r>
      <w:r w:rsidRPr="00A56C98">
        <w:rPr>
          <w:rFonts w:hint="eastAsia"/>
        </w:rPr>
        <w:t>）堺市民芸術文化ホール及び堺市翁橋公園　施設・設備保守管理及び日</w:t>
      </w:r>
      <w:r w:rsidRPr="00A56C98">
        <w:rPr>
          <w:rFonts w:hint="eastAsia"/>
        </w:rPr>
        <w:lastRenderedPageBreak/>
        <w:t>常警備等業務一覧</w:t>
      </w:r>
    </w:p>
    <w:sectPr w:rsidR="007202BD" w:rsidRPr="00EC686C" w:rsidSect="00FA7843">
      <w:footerReference w:type="default" r:id="rId15"/>
      <w:headerReference w:type="first" r:id="rId16"/>
      <w:footerReference w:type="first" r:id="rId17"/>
      <w:pgSz w:w="11906" w:h="16838"/>
      <w:pgMar w:top="1588" w:right="1701" w:bottom="1588" w:left="1701" w:header="851" w:footer="56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C7E3A" w14:textId="77777777" w:rsidR="0065665D" w:rsidRDefault="0065665D">
      <w:r>
        <w:separator/>
      </w:r>
    </w:p>
  </w:endnote>
  <w:endnote w:type="continuationSeparator" w:id="0">
    <w:p w14:paraId="1DFB0586" w14:textId="77777777" w:rsidR="0065665D" w:rsidRDefault="0065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D107" w14:textId="77777777" w:rsidR="0065665D" w:rsidRDefault="0065665D">
    <w:pPr>
      <w:pStyle w:val="a7"/>
      <w:jc w:val="center"/>
    </w:pPr>
  </w:p>
  <w:p w14:paraId="77E6DC38" w14:textId="77777777" w:rsidR="0065665D" w:rsidRDefault="0065665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58DDD" w14:textId="77777777" w:rsidR="0065665D" w:rsidRDefault="0065665D" w:rsidP="00FF34D4">
    <w:pPr>
      <w:pStyle w:val="a7"/>
    </w:pPr>
  </w:p>
  <w:p w14:paraId="48102E47" w14:textId="77777777" w:rsidR="0065665D" w:rsidRDefault="0065665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727" w14:textId="2D21F74B" w:rsidR="0065665D" w:rsidRDefault="0065665D">
    <w:pPr>
      <w:pStyle w:val="a7"/>
      <w:jc w:val="center"/>
    </w:pPr>
    <w:r>
      <w:fldChar w:fldCharType="begin"/>
    </w:r>
    <w:r>
      <w:instrText>PAGE   \* MERGEFORMAT</w:instrText>
    </w:r>
    <w:r>
      <w:fldChar w:fldCharType="separate"/>
    </w:r>
    <w:r w:rsidR="00F355A7" w:rsidRPr="00F355A7">
      <w:rPr>
        <w:noProof/>
        <w:lang w:val="ja-JP"/>
      </w:rPr>
      <w:t>7</w:t>
    </w:r>
    <w:r>
      <w:fldChar w:fldCharType="end"/>
    </w:r>
  </w:p>
  <w:p w14:paraId="64EB4985" w14:textId="77777777" w:rsidR="0065665D" w:rsidRDefault="0065665D">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28D3B" w14:textId="78078AAF" w:rsidR="0065665D" w:rsidRDefault="0065665D">
    <w:pPr>
      <w:pStyle w:val="a7"/>
      <w:jc w:val="center"/>
    </w:pPr>
    <w:r>
      <w:fldChar w:fldCharType="begin"/>
    </w:r>
    <w:r>
      <w:instrText>PAGE   \* MERGEFORMAT</w:instrText>
    </w:r>
    <w:r>
      <w:fldChar w:fldCharType="separate"/>
    </w:r>
    <w:r w:rsidR="00F355A7" w:rsidRPr="00F355A7">
      <w:rPr>
        <w:noProof/>
        <w:lang w:val="ja-JP"/>
      </w:rPr>
      <w:t>1</w:t>
    </w:r>
    <w:r>
      <w:fldChar w:fldCharType="end"/>
    </w:r>
  </w:p>
  <w:p w14:paraId="3CF0F73C" w14:textId="77777777" w:rsidR="0065665D" w:rsidRDefault="006566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30F93" w14:textId="77777777" w:rsidR="0065665D" w:rsidRDefault="0065665D">
      <w:r>
        <w:separator/>
      </w:r>
    </w:p>
  </w:footnote>
  <w:footnote w:type="continuationSeparator" w:id="0">
    <w:p w14:paraId="5FF5833A" w14:textId="77777777" w:rsidR="0065665D" w:rsidRDefault="0065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98F1" w14:textId="5C7F6507" w:rsidR="002E333E" w:rsidRDefault="002E333E" w:rsidP="002E333E">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F7590" w14:textId="1E53A46C" w:rsidR="008A27A9" w:rsidRPr="008A27A9" w:rsidRDefault="008A27A9" w:rsidP="008A27A9">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D4E81" w14:textId="77777777" w:rsidR="0065665D" w:rsidRDefault="0065665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A106D"/>
    <w:multiLevelType w:val="hybridMultilevel"/>
    <w:tmpl w:val="7BF02508"/>
    <w:lvl w:ilvl="0" w:tplc="31421B16">
      <w:start w:val="1"/>
      <w:numFmt w:val="bullet"/>
      <w:lvlText w:val="・"/>
      <w:lvlJc w:val="left"/>
      <w:pPr>
        <w:tabs>
          <w:tab w:val="num" w:pos="1983"/>
        </w:tabs>
        <w:ind w:left="1983" w:hanging="360"/>
      </w:pPr>
      <w:rPr>
        <w:rFonts w:ascii="ＭＳ 明朝" w:eastAsia="ＭＳ 明朝" w:hAnsi="ＭＳ 明朝" w:cs="Times New Roman" w:hint="eastAsia"/>
      </w:rPr>
    </w:lvl>
    <w:lvl w:ilvl="1" w:tplc="0409000B" w:tentative="1">
      <w:start w:val="1"/>
      <w:numFmt w:val="bullet"/>
      <w:lvlText w:val=""/>
      <w:lvlJc w:val="left"/>
      <w:pPr>
        <w:tabs>
          <w:tab w:val="num" w:pos="2463"/>
        </w:tabs>
        <w:ind w:left="2463" w:hanging="420"/>
      </w:pPr>
      <w:rPr>
        <w:rFonts w:ascii="Wingdings" w:hAnsi="Wingdings" w:hint="default"/>
      </w:rPr>
    </w:lvl>
    <w:lvl w:ilvl="2" w:tplc="0409000D" w:tentative="1">
      <w:start w:val="1"/>
      <w:numFmt w:val="bullet"/>
      <w:lvlText w:val=""/>
      <w:lvlJc w:val="left"/>
      <w:pPr>
        <w:tabs>
          <w:tab w:val="num" w:pos="2883"/>
        </w:tabs>
        <w:ind w:left="2883" w:hanging="420"/>
      </w:pPr>
      <w:rPr>
        <w:rFonts w:ascii="Wingdings" w:hAnsi="Wingdings" w:hint="default"/>
      </w:rPr>
    </w:lvl>
    <w:lvl w:ilvl="3" w:tplc="04090001" w:tentative="1">
      <w:start w:val="1"/>
      <w:numFmt w:val="bullet"/>
      <w:lvlText w:val=""/>
      <w:lvlJc w:val="left"/>
      <w:pPr>
        <w:tabs>
          <w:tab w:val="num" w:pos="3303"/>
        </w:tabs>
        <w:ind w:left="3303" w:hanging="420"/>
      </w:pPr>
      <w:rPr>
        <w:rFonts w:ascii="Wingdings" w:hAnsi="Wingdings" w:hint="default"/>
      </w:rPr>
    </w:lvl>
    <w:lvl w:ilvl="4" w:tplc="0409000B" w:tentative="1">
      <w:start w:val="1"/>
      <w:numFmt w:val="bullet"/>
      <w:lvlText w:val=""/>
      <w:lvlJc w:val="left"/>
      <w:pPr>
        <w:tabs>
          <w:tab w:val="num" w:pos="3723"/>
        </w:tabs>
        <w:ind w:left="3723" w:hanging="420"/>
      </w:pPr>
      <w:rPr>
        <w:rFonts w:ascii="Wingdings" w:hAnsi="Wingdings" w:hint="default"/>
      </w:rPr>
    </w:lvl>
    <w:lvl w:ilvl="5" w:tplc="0409000D" w:tentative="1">
      <w:start w:val="1"/>
      <w:numFmt w:val="bullet"/>
      <w:lvlText w:val=""/>
      <w:lvlJc w:val="left"/>
      <w:pPr>
        <w:tabs>
          <w:tab w:val="num" w:pos="4143"/>
        </w:tabs>
        <w:ind w:left="4143" w:hanging="420"/>
      </w:pPr>
      <w:rPr>
        <w:rFonts w:ascii="Wingdings" w:hAnsi="Wingdings" w:hint="default"/>
      </w:rPr>
    </w:lvl>
    <w:lvl w:ilvl="6" w:tplc="04090001" w:tentative="1">
      <w:start w:val="1"/>
      <w:numFmt w:val="bullet"/>
      <w:lvlText w:val=""/>
      <w:lvlJc w:val="left"/>
      <w:pPr>
        <w:tabs>
          <w:tab w:val="num" w:pos="4563"/>
        </w:tabs>
        <w:ind w:left="4563" w:hanging="420"/>
      </w:pPr>
      <w:rPr>
        <w:rFonts w:ascii="Wingdings" w:hAnsi="Wingdings" w:hint="default"/>
      </w:rPr>
    </w:lvl>
    <w:lvl w:ilvl="7" w:tplc="0409000B" w:tentative="1">
      <w:start w:val="1"/>
      <w:numFmt w:val="bullet"/>
      <w:lvlText w:val=""/>
      <w:lvlJc w:val="left"/>
      <w:pPr>
        <w:tabs>
          <w:tab w:val="num" w:pos="4983"/>
        </w:tabs>
        <w:ind w:left="4983" w:hanging="420"/>
      </w:pPr>
      <w:rPr>
        <w:rFonts w:ascii="Wingdings" w:hAnsi="Wingdings" w:hint="default"/>
      </w:rPr>
    </w:lvl>
    <w:lvl w:ilvl="8" w:tplc="0409000D" w:tentative="1">
      <w:start w:val="1"/>
      <w:numFmt w:val="bullet"/>
      <w:lvlText w:val=""/>
      <w:lvlJc w:val="left"/>
      <w:pPr>
        <w:tabs>
          <w:tab w:val="num" w:pos="5403"/>
        </w:tabs>
        <w:ind w:left="5403" w:hanging="420"/>
      </w:pPr>
      <w:rPr>
        <w:rFonts w:ascii="Wingdings" w:hAnsi="Wingdings" w:hint="default"/>
      </w:rPr>
    </w:lvl>
  </w:abstractNum>
  <w:abstractNum w:abstractNumId="1" w15:restartNumberingAfterBreak="0">
    <w:nsid w:val="1D28343E"/>
    <w:multiLevelType w:val="hybridMultilevel"/>
    <w:tmpl w:val="9222CB04"/>
    <w:lvl w:ilvl="0" w:tplc="3238D5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7D5BA9"/>
    <w:multiLevelType w:val="hybridMultilevel"/>
    <w:tmpl w:val="B6962D60"/>
    <w:lvl w:ilvl="0" w:tplc="ADCE65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09237B"/>
    <w:multiLevelType w:val="hybridMultilevel"/>
    <w:tmpl w:val="E36C4194"/>
    <w:lvl w:ilvl="0" w:tplc="88FA6F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797271"/>
    <w:multiLevelType w:val="hybridMultilevel"/>
    <w:tmpl w:val="871CA31E"/>
    <w:lvl w:ilvl="0" w:tplc="DA8EFE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127580"/>
    <w:multiLevelType w:val="hybridMultilevel"/>
    <w:tmpl w:val="DB4EE3DA"/>
    <w:lvl w:ilvl="0" w:tplc="6BA88670">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04626E"/>
    <w:multiLevelType w:val="hybridMultilevel"/>
    <w:tmpl w:val="8760D2B8"/>
    <w:lvl w:ilvl="0" w:tplc="B58677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3355E7"/>
    <w:multiLevelType w:val="hybridMultilevel"/>
    <w:tmpl w:val="9C9A46A6"/>
    <w:lvl w:ilvl="0" w:tplc="D6BEBA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6F29A8"/>
    <w:multiLevelType w:val="hybridMultilevel"/>
    <w:tmpl w:val="A850AF00"/>
    <w:lvl w:ilvl="0" w:tplc="A0CE7EAA">
      <w:start w:val="1"/>
      <w:numFmt w:val="decimalEnclosedCircle"/>
      <w:lvlText w:val="%1"/>
      <w:lvlJc w:val="left"/>
      <w:pPr>
        <w:tabs>
          <w:tab w:val="num" w:pos="1802"/>
        </w:tabs>
        <w:ind w:left="1802" w:hanging="360"/>
      </w:pPr>
      <w:rPr>
        <w:rFonts w:hint="eastAsia"/>
      </w:rPr>
    </w:lvl>
    <w:lvl w:ilvl="1" w:tplc="04090017" w:tentative="1">
      <w:start w:val="1"/>
      <w:numFmt w:val="aiueoFullWidth"/>
      <w:lvlText w:val="(%2)"/>
      <w:lvlJc w:val="left"/>
      <w:pPr>
        <w:tabs>
          <w:tab w:val="num" w:pos="2282"/>
        </w:tabs>
        <w:ind w:left="2282" w:hanging="420"/>
      </w:pPr>
    </w:lvl>
    <w:lvl w:ilvl="2" w:tplc="04090011" w:tentative="1">
      <w:start w:val="1"/>
      <w:numFmt w:val="decimalEnclosedCircle"/>
      <w:lvlText w:val="%3"/>
      <w:lvlJc w:val="left"/>
      <w:pPr>
        <w:tabs>
          <w:tab w:val="num" w:pos="2702"/>
        </w:tabs>
        <w:ind w:left="2702" w:hanging="420"/>
      </w:pPr>
    </w:lvl>
    <w:lvl w:ilvl="3" w:tplc="0409000F" w:tentative="1">
      <w:start w:val="1"/>
      <w:numFmt w:val="decimal"/>
      <w:lvlText w:val="%4."/>
      <w:lvlJc w:val="left"/>
      <w:pPr>
        <w:tabs>
          <w:tab w:val="num" w:pos="3122"/>
        </w:tabs>
        <w:ind w:left="3122" w:hanging="420"/>
      </w:pPr>
    </w:lvl>
    <w:lvl w:ilvl="4" w:tplc="04090017" w:tentative="1">
      <w:start w:val="1"/>
      <w:numFmt w:val="aiueoFullWidth"/>
      <w:lvlText w:val="(%5)"/>
      <w:lvlJc w:val="left"/>
      <w:pPr>
        <w:tabs>
          <w:tab w:val="num" w:pos="3542"/>
        </w:tabs>
        <w:ind w:left="3542" w:hanging="420"/>
      </w:pPr>
    </w:lvl>
    <w:lvl w:ilvl="5" w:tplc="04090011" w:tentative="1">
      <w:start w:val="1"/>
      <w:numFmt w:val="decimalEnclosedCircle"/>
      <w:lvlText w:val="%6"/>
      <w:lvlJc w:val="left"/>
      <w:pPr>
        <w:tabs>
          <w:tab w:val="num" w:pos="3962"/>
        </w:tabs>
        <w:ind w:left="3962" w:hanging="420"/>
      </w:pPr>
    </w:lvl>
    <w:lvl w:ilvl="6" w:tplc="0409000F" w:tentative="1">
      <w:start w:val="1"/>
      <w:numFmt w:val="decimal"/>
      <w:lvlText w:val="%7."/>
      <w:lvlJc w:val="left"/>
      <w:pPr>
        <w:tabs>
          <w:tab w:val="num" w:pos="4382"/>
        </w:tabs>
        <w:ind w:left="4382" w:hanging="420"/>
      </w:pPr>
    </w:lvl>
    <w:lvl w:ilvl="7" w:tplc="04090017" w:tentative="1">
      <w:start w:val="1"/>
      <w:numFmt w:val="aiueoFullWidth"/>
      <w:lvlText w:val="(%8)"/>
      <w:lvlJc w:val="left"/>
      <w:pPr>
        <w:tabs>
          <w:tab w:val="num" w:pos="4802"/>
        </w:tabs>
        <w:ind w:left="4802" w:hanging="420"/>
      </w:pPr>
    </w:lvl>
    <w:lvl w:ilvl="8" w:tplc="04090011" w:tentative="1">
      <w:start w:val="1"/>
      <w:numFmt w:val="decimalEnclosedCircle"/>
      <w:lvlText w:val="%9"/>
      <w:lvlJc w:val="left"/>
      <w:pPr>
        <w:tabs>
          <w:tab w:val="num" w:pos="5222"/>
        </w:tabs>
        <w:ind w:left="5222" w:hanging="420"/>
      </w:pPr>
    </w:lvl>
  </w:abstractNum>
  <w:abstractNum w:abstractNumId="9" w15:restartNumberingAfterBreak="0">
    <w:nsid w:val="335F0CDE"/>
    <w:multiLevelType w:val="hybridMultilevel"/>
    <w:tmpl w:val="0A28F4D6"/>
    <w:lvl w:ilvl="0" w:tplc="F35CAE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C55435E"/>
    <w:multiLevelType w:val="hybridMultilevel"/>
    <w:tmpl w:val="C2663E9E"/>
    <w:lvl w:ilvl="0" w:tplc="A30C7B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ED5EFE"/>
    <w:multiLevelType w:val="hybridMultilevel"/>
    <w:tmpl w:val="6C2EA362"/>
    <w:lvl w:ilvl="0" w:tplc="2AC65FD2">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6B94117"/>
    <w:multiLevelType w:val="hybridMultilevel"/>
    <w:tmpl w:val="A2980E9C"/>
    <w:lvl w:ilvl="0" w:tplc="14A431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B97584"/>
    <w:multiLevelType w:val="hybridMultilevel"/>
    <w:tmpl w:val="EA94E68E"/>
    <w:lvl w:ilvl="0" w:tplc="6AF4B01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14" w15:restartNumberingAfterBreak="0">
    <w:nsid w:val="63E874B4"/>
    <w:multiLevelType w:val="hybridMultilevel"/>
    <w:tmpl w:val="28246C76"/>
    <w:lvl w:ilvl="0" w:tplc="1056FC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5CC7461"/>
    <w:multiLevelType w:val="hybridMultilevel"/>
    <w:tmpl w:val="EE1E8628"/>
    <w:lvl w:ilvl="0" w:tplc="40821F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2"/>
  </w:num>
  <w:num w:numId="3">
    <w:abstractNumId w:val="15"/>
  </w:num>
  <w:num w:numId="4">
    <w:abstractNumId w:val="6"/>
  </w:num>
  <w:num w:numId="5">
    <w:abstractNumId w:val="10"/>
  </w:num>
  <w:num w:numId="6">
    <w:abstractNumId w:val="14"/>
  </w:num>
  <w:num w:numId="7">
    <w:abstractNumId w:val="9"/>
  </w:num>
  <w:num w:numId="8">
    <w:abstractNumId w:val="3"/>
  </w:num>
  <w:num w:numId="9">
    <w:abstractNumId w:val="4"/>
  </w:num>
  <w:num w:numId="10">
    <w:abstractNumId w:val="2"/>
  </w:num>
  <w:num w:numId="11">
    <w:abstractNumId w:val="1"/>
  </w:num>
  <w:num w:numId="12">
    <w:abstractNumId w:val="8"/>
  </w:num>
  <w:num w:numId="13">
    <w:abstractNumId w:val="0"/>
  </w:num>
  <w:num w:numId="14">
    <w:abstractNumId w:val="13"/>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7B8"/>
    <w:rsid w:val="00004AF8"/>
    <w:rsid w:val="00006208"/>
    <w:rsid w:val="00007FA6"/>
    <w:rsid w:val="00010A91"/>
    <w:rsid w:val="000142AB"/>
    <w:rsid w:val="00015662"/>
    <w:rsid w:val="00017C15"/>
    <w:rsid w:val="00021CF2"/>
    <w:rsid w:val="00027E42"/>
    <w:rsid w:val="00032051"/>
    <w:rsid w:val="00032CE3"/>
    <w:rsid w:val="00034DF3"/>
    <w:rsid w:val="00036831"/>
    <w:rsid w:val="000369E5"/>
    <w:rsid w:val="00042D62"/>
    <w:rsid w:val="00044BBE"/>
    <w:rsid w:val="000549DC"/>
    <w:rsid w:val="000742EC"/>
    <w:rsid w:val="00074C92"/>
    <w:rsid w:val="00075C97"/>
    <w:rsid w:val="000777FA"/>
    <w:rsid w:val="00077A95"/>
    <w:rsid w:val="00083B46"/>
    <w:rsid w:val="00092878"/>
    <w:rsid w:val="000A4A7C"/>
    <w:rsid w:val="000A4ADC"/>
    <w:rsid w:val="000A554A"/>
    <w:rsid w:val="000A57AF"/>
    <w:rsid w:val="000A586C"/>
    <w:rsid w:val="000A5C97"/>
    <w:rsid w:val="000A6D2E"/>
    <w:rsid w:val="000B3FA2"/>
    <w:rsid w:val="000B5E9B"/>
    <w:rsid w:val="000B7B7D"/>
    <w:rsid w:val="000C0B2B"/>
    <w:rsid w:val="000C6F7E"/>
    <w:rsid w:val="000E094A"/>
    <w:rsid w:val="000E39AA"/>
    <w:rsid w:val="000E5C91"/>
    <w:rsid w:val="00101E62"/>
    <w:rsid w:val="00110146"/>
    <w:rsid w:val="00110B40"/>
    <w:rsid w:val="00115BA1"/>
    <w:rsid w:val="001218C3"/>
    <w:rsid w:val="001261A1"/>
    <w:rsid w:val="0012734F"/>
    <w:rsid w:val="0013735A"/>
    <w:rsid w:val="00137779"/>
    <w:rsid w:val="00143C4C"/>
    <w:rsid w:val="0015236C"/>
    <w:rsid w:val="0015682E"/>
    <w:rsid w:val="00162665"/>
    <w:rsid w:val="001634B4"/>
    <w:rsid w:val="00164BAD"/>
    <w:rsid w:val="00166FD4"/>
    <w:rsid w:val="00172F2E"/>
    <w:rsid w:val="00180E5A"/>
    <w:rsid w:val="001812F3"/>
    <w:rsid w:val="00184C45"/>
    <w:rsid w:val="0018553C"/>
    <w:rsid w:val="00194D36"/>
    <w:rsid w:val="001A2292"/>
    <w:rsid w:val="001A5A3F"/>
    <w:rsid w:val="001B60D6"/>
    <w:rsid w:val="001C6037"/>
    <w:rsid w:val="001C7578"/>
    <w:rsid w:val="001D08DA"/>
    <w:rsid w:val="001D2754"/>
    <w:rsid w:val="001D3370"/>
    <w:rsid w:val="001E1EA8"/>
    <w:rsid w:val="001E22FA"/>
    <w:rsid w:val="001E2602"/>
    <w:rsid w:val="001F2475"/>
    <w:rsid w:val="001F55A0"/>
    <w:rsid w:val="001F75C2"/>
    <w:rsid w:val="002024AE"/>
    <w:rsid w:val="00215DB8"/>
    <w:rsid w:val="0022675B"/>
    <w:rsid w:val="002271F9"/>
    <w:rsid w:val="00230893"/>
    <w:rsid w:val="00241713"/>
    <w:rsid w:val="0024505B"/>
    <w:rsid w:val="002471FD"/>
    <w:rsid w:val="00254F38"/>
    <w:rsid w:val="00257BB0"/>
    <w:rsid w:val="00260F9D"/>
    <w:rsid w:val="00261092"/>
    <w:rsid w:val="00263135"/>
    <w:rsid w:val="00266915"/>
    <w:rsid w:val="00287412"/>
    <w:rsid w:val="00290201"/>
    <w:rsid w:val="002922C7"/>
    <w:rsid w:val="002A11C3"/>
    <w:rsid w:val="002B09BF"/>
    <w:rsid w:val="002B0D66"/>
    <w:rsid w:val="002B2F85"/>
    <w:rsid w:val="002B7D98"/>
    <w:rsid w:val="002B7DD1"/>
    <w:rsid w:val="002C37C8"/>
    <w:rsid w:val="002C5705"/>
    <w:rsid w:val="002D3C03"/>
    <w:rsid w:val="002D4D87"/>
    <w:rsid w:val="002E046C"/>
    <w:rsid w:val="002E333E"/>
    <w:rsid w:val="002E55EB"/>
    <w:rsid w:val="002E6590"/>
    <w:rsid w:val="002F3BC0"/>
    <w:rsid w:val="0030232C"/>
    <w:rsid w:val="00317A67"/>
    <w:rsid w:val="003211A6"/>
    <w:rsid w:val="00321CCC"/>
    <w:rsid w:val="00327EF9"/>
    <w:rsid w:val="003302ED"/>
    <w:rsid w:val="0033095D"/>
    <w:rsid w:val="0033105B"/>
    <w:rsid w:val="00335337"/>
    <w:rsid w:val="003404F1"/>
    <w:rsid w:val="0034204F"/>
    <w:rsid w:val="00351721"/>
    <w:rsid w:val="0035410E"/>
    <w:rsid w:val="0035699D"/>
    <w:rsid w:val="003608AB"/>
    <w:rsid w:val="00363852"/>
    <w:rsid w:val="00365153"/>
    <w:rsid w:val="003724EC"/>
    <w:rsid w:val="00372C49"/>
    <w:rsid w:val="003753CA"/>
    <w:rsid w:val="00375503"/>
    <w:rsid w:val="00377BF9"/>
    <w:rsid w:val="0038407E"/>
    <w:rsid w:val="003A19AD"/>
    <w:rsid w:val="003A2164"/>
    <w:rsid w:val="003A36F4"/>
    <w:rsid w:val="003B0EF3"/>
    <w:rsid w:val="003B5D1D"/>
    <w:rsid w:val="003C3AA0"/>
    <w:rsid w:val="003C4277"/>
    <w:rsid w:val="003D466A"/>
    <w:rsid w:val="003D5D90"/>
    <w:rsid w:val="003E13C1"/>
    <w:rsid w:val="003E3E06"/>
    <w:rsid w:val="003E712C"/>
    <w:rsid w:val="003F112C"/>
    <w:rsid w:val="00400D38"/>
    <w:rsid w:val="00404C86"/>
    <w:rsid w:val="0040737D"/>
    <w:rsid w:val="00415CA1"/>
    <w:rsid w:val="00421ABA"/>
    <w:rsid w:val="004226A6"/>
    <w:rsid w:val="004234E2"/>
    <w:rsid w:val="00424549"/>
    <w:rsid w:val="00427046"/>
    <w:rsid w:val="00441789"/>
    <w:rsid w:val="00442396"/>
    <w:rsid w:val="00442F29"/>
    <w:rsid w:val="004453CF"/>
    <w:rsid w:val="0044629F"/>
    <w:rsid w:val="00450290"/>
    <w:rsid w:val="004566D8"/>
    <w:rsid w:val="004633BF"/>
    <w:rsid w:val="00465A1A"/>
    <w:rsid w:val="00467FA6"/>
    <w:rsid w:val="00475A3B"/>
    <w:rsid w:val="004845A2"/>
    <w:rsid w:val="0048770C"/>
    <w:rsid w:val="004942E3"/>
    <w:rsid w:val="004A7056"/>
    <w:rsid w:val="004B49C4"/>
    <w:rsid w:val="004B7EE7"/>
    <w:rsid w:val="004C7D4D"/>
    <w:rsid w:val="004D3257"/>
    <w:rsid w:val="004D3D6A"/>
    <w:rsid w:val="004D51C3"/>
    <w:rsid w:val="004F16C5"/>
    <w:rsid w:val="004F63BF"/>
    <w:rsid w:val="0050312C"/>
    <w:rsid w:val="0050402B"/>
    <w:rsid w:val="00507E09"/>
    <w:rsid w:val="00513E51"/>
    <w:rsid w:val="0051698B"/>
    <w:rsid w:val="005228CC"/>
    <w:rsid w:val="00522CC6"/>
    <w:rsid w:val="0052448E"/>
    <w:rsid w:val="00525E3F"/>
    <w:rsid w:val="00526006"/>
    <w:rsid w:val="0054625D"/>
    <w:rsid w:val="0055013D"/>
    <w:rsid w:val="005503CF"/>
    <w:rsid w:val="00552C3A"/>
    <w:rsid w:val="0055413B"/>
    <w:rsid w:val="005701F8"/>
    <w:rsid w:val="005859E1"/>
    <w:rsid w:val="0059399D"/>
    <w:rsid w:val="00594171"/>
    <w:rsid w:val="005A5C52"/>
    <w:rsid w:val="005A693E"/>
    <w:rsid w:val="005C0277"/>
    <w:rsid w:val="005C447E"/>
    <w:rsid w:val="005D0E86"/>
    <w:rsid w:val="005D3EC4"/>
    <w:rsid w:val="005D42A2"/>
    <w:rsid w:val="005D6B64"/>
    <w:rsid w:val="005D7C13"/>
    <w:rsid w:val="005E61A5"/>
    <w:rsid w:val="005F77D6"/>
    <w:rsid w:val="006006C8"/>
    <w:rsid w:val="00603625"/>
    <w:rsid w:val="00605D9B"/>
    <w:rsid w:val="00607361"/>
    <w:rsid w:val="0061047C"/>
    <w:rsid w:val="006140E3"/>
    <w:rsid w:val="00617AE9"/>
    <w:rsid w:val="00617D6C"/>
    <w:rsid w:val="006230E4"/>
    <w:rsid w:val="00623B41"/>
    <w:rsid w:val="0062590A"/>
    <w:rsid w:val="00627923"/>
    <w:rsid w:val="00641797"/>
    <w:rsid w:val="00650E1D"/>
    <w:rsid w:val="0065665D"/>
    <w:rsid w:val="00670A7E"/>
    <w:rsid w:val="00670EC0"/>
    <w:rsid w:val="0067775F"/>
    <w:rsid w:val="00683E80"/>
    <w:rsid w:val="00690494"/>
    <w:rsid w:val="006B41DB"/>
    <w:rsid w:val="006D06EA"/>
    <w:rsid w:val="006D3A66"/>
    <w:rsid w:val="006D507B"/>
    <w:rsid w:val="006E1A89"/>
    <w:rsid w:val="006E767A"/>
    <w:rsid w:val="006F1163"/>
    <w:rsid w:val="006F1C62"/>
    <w:rsid w:val="006F5B0F"/>
    <w:rsid w:val="006F5F92"/>
    <w:rsid w:val="0070104E"/>
    <w:rsid w:val="00701424"/>
    <w:rsid w:val="0070368E"/>
    <w:rsid w:val="00704499"/>
    <w:rsid w:val="00711827"/>
    <w:rsid w:val="007120A1"/>
    <w:rsid w:val="007202BD"/>
    <w:rsid w:val="007204D8"/>
    <w:rsid w:val="007267C1"/>
    <w:rsid w:val="007408D3"/>
    <w:rsid w:val="00741444"/>
    <w:rsid w:val="00744C88"/>
    <w:rsid w:val="00745331"/>
    <w:rsid w:val="007477DB"/>
    <w:rsid w:val="007500A5"/>
    <w:rsid w:val="00765A45"/>
    <w:rsid w:val="00767C58"/>
    <w:rsid w:val="00770B3A"/>
    <w:rsid w:val="00776C14"/>
    <w:rsid w:val="00776E17"/>
    <w:rsid w:val="007828CB"/>
    <w:rsid w:val="00784911"/>
    <w:rsid w:val="007864FE"/>
    <w:rsid w:val="00786C87"/>
    <w:rsid w:val="007900D9"/>
    <w:rsid w:val="007920CF"/>
    <w:rsid w:val="007A5F15"/>
    <w:rsid w:val="007B079F"/>
    <w:rsid w:val="007B0A6E"/>
    <w:rsid w:val="007B381B"/>
    <w:rsid w:val="007B3AB0"/>
    <w:rsid w:val="007B3AC9"/>
    <w:rsid w:val="007B5032"/>
    <w:rsid w:val="007C44B9"/>
    <w:rsid w:val="007D030A"/>
    <w:rsid w:val="007D0965"/>
    <w:rsid w:val="007D17B8"/>
    <w:rsid w:val="007E5C63"/>
    <w:rsid w:val="007E6697"/>
    <w:rsid w:val="007F02E1"/>
    <w:rsid w:val="007F6D76"/>
    <w:rsid w:val="007F741C"/>
    <w:rsid w:val="0080060C"/>
    <w:rsid w:val="00814569"/>
    <w:rsid w:val="00816199"/>
    <w:rsid w:val="00817D77"/>
    <w:rsid w:val="00822CE8"/>
    <w:rsid w:val="00832F15"/>
    <w:rsid w:val="008343D8"/>
    <w:rsid w:val="00835FF1"/>
    <w:rsid w:val="00841DAE"/>
    <w:rsid w:val="008440C8"/>
    <w:rsid w:val="00860376"/>
    <w:rsid w:val="00867E40"/>
    <w:rsid w:val="008704A8"/>
    <w:rsid w:val="0087525E"/>
    <w:rsid w:val="008855E6"/>
    <w:rsid w:val="008859E9"/>
    <w:rsid w:val="00892A72"/>
    <w:rsid w:val="00894458"/>
    <w:rsid w:val="0089749F"/>
    <w:rsid w:val="008A1956"/>
    <w:rsid w:val="008A27A9"/>
    <w:rsid w:val="008A7052"/>
    <w:rsid w:val="008B0C83"/>
    <w:rsid w:val="008B207A"/>
    <w:rsid w:val="008C365F"/>
    <w:rsid w:val="008C5577"/>
    <w:rsid w:val="008C6689"/>
    <w:rsid w:val="008D3DDB"/>
    <w:rsid w:val="008D6F1B"/>
    <w:rsid w:val="008F1879"/>
    <w:rsid w:val="008F5671"/>
    <w:rsid w:val="00911CE7"/>
    <w:rsid w:val="009202D0"/>
    <w:rsid w:val="0092163F"/>
    <w:rsid w:val="009245F1"/>
    <w:rsid w:val="009259E2"/>
    <w:rsid w:val="009321D8"/>
    <w:rsid w:val="0093787B"/>
    <w:rsid w:val="00940839"/>
    <w:rsid w:val="009453D5"/>
    <w:rsid w:val="0094759F"/>
    <w:rsid w:val="009500FE"/>
    <w:rsid w:val="009677AB"/>
    <w:rsid w:val="009706D9"/>
    <w:rsid w:val="0097271A"/>
    <w:rsid w:val="00974A80"/>
    <w:rsid w:val="009823F3"/>
    <w:rsid w:val="00984333"/>
    <w:rsid w:val="00986717"/>
    <w:rsid w:val="0099030B"/>
    <w:rsid w:val="00990B41"/>
    <w:rsid w:val="00991266"/>
    <w:rsid w:val="00992347"/>
    <w:rsid w:val="00994057"/>
    <w:rsid w:val="00995316"/>
    <w:rsid w:val="009A6024"/>
    <w:rsid w:val="009B0506"/>
    <w:rsid w:val="009B14F2"/>
    <w:rsid w:val="009B6A58"/>
    <w:rsid w:val="009B7E28"/>
    <w:rsid w:val="009C310A"/>
    <w:rsid w:val="009C3A29"/>
    <w:rsid w:val="009C7553"/>
    <w:rsid w:val="009D3A5F"/>
    <w:rsid w:val="009D6801"/>
    <w:rsid w:val="009E101A"/>
    <w:rsid w:val="009E3C9E"/>
    <w:rsid w:val="009F3B12"/>
    <w:rsid w:val="009F4628"/>
    <w:rsid w:val="009F74F1"/>
    <w:rsid w:val="00A01A54"/>
    <w:rsid w:val="00A01B8B"/>
    <w:rsid w:val="00A0570C"/>
    <w:rsid w:val="00A1287A"/>
    <w:rsid w:val="00A25548"/>
    <w:rsid w:val="00A27AE4"/>
    <w:rsid w:val="00A27D9C"/>
    <w:rsid w:val="00A306DE"/>
    <w:rsid w:val="00A33778"/>
    <w:rsid w:val="00A36BBA"/>
    <w:rsid w:val="00A51497"/>
    <w:rsid w:val="00A51C80"/>
    <w:rsid w:val="00A56C98"/>
    <w:rsid w:val="00A6126A"/>
    <w:rsid w:val="00A62C3B"/>
    <w:rsid w:val="00A8122A"/>
    <w:rsid w:val="00A862C7"/>
    <w:rsid w:val="00A92224"/>
    <w:rsid w:val="00A955A6"/>
    <w:rsid w:val="00AA37C7"/>
    <w:rsid w:val="00AA3D18"/>
    <w:rsid w:val="00AA5276"/>
    <w:rsid w:val="00AB0A3E"/>
    <w:rsid w:val="00AB1041"/>
    <w:rsid w:val="00AB5A87"/>
    <w:rsid w:val="00AC2488"/>
    <w:rsid w:val="00AC381B"/>
    <w:rsid w:val="00AD78A5"/>
    <w:rsid w:val="00AE28B7"/>
    <w:rsid w:val="00AF2655"/>
    <w:rsid w:val="00B06901"/>
    <w:rsid w:val="00B077E8"/>
    <w:rsid w:val="00B112E2"/>
    <w:rsid w:val="00B13F8C"/>
    <w:rsid w:val="00B170EC"/>
    <w:rsid w:val="00B43748"/>
    <w:rsid w:val="00B459F9"/>
    <w:rsid w:val="00B460FD"/>
    <w:rsid w:val="00B47305"/>
    <w:rsid w:val="00B5286F"/>
    <w:rsid w:val="00B531F7"/>
    <w:rsid w:val="00B56D10"/>
    <w:rsid w:val="00B574B8"/>
    <w:rsid w:val="00B629C0"/>
    <w:rsid w:val="00B637A8"/>
    <w:rsid w:val="00B6450E"/>
    <w:rsid w:val="00B7308E"/>
    <w:rsid w:val="00B7546E"/>
    <w:rsid w:val="00B83845"/>
    <w:rsid w:val="00B83F4B"/>
    <w:rsid w:val="00B86BA3"/>
    <w:rsid w:val="00B92583"/>
    <w:rsid w:val="00B93129"/>
    <w:rsid w:val="00B93EDC"/>
    <w:rsid w:val="00BA2CDE"/>
    <w:rsid w:val="00BA4153"/>
    <w:rsid w:val="00BA4F31"/>
    <w:rsid w:val="00BA7986"/>
    <w:rsid w:val="00BB062F"/>
    <w:rsid w:val="00BB0E82"/>
    <w:rsid w:val="00BB72A0"/>
    <w:rsid w:val="00BC0660"/>
    <w:rsid w:val="00BC0C87"/>
    <w:rsid w:val="00BC368C"/>
    <w:rsid w:val="00BC62E1"/>
    <w:rsid w:val="00BC7BF5"/>
    <w:rsid w:val="00BD349E"/>
    <w:rsid w:val="00BD5466"/>
    <w:rsid w:val="00BD6288"/>
    <w:rsid w:val="00BD68D0"/>
    <w:rsid w:val="00BE3252"/>
    <w:rsid w:val="00BE6512"/>
    <w:rsid w:val="00BF5FED"/>
    <w:rsid w:val="00BF690F"/>
    <w:rsid w:val="00C03BC0"/>
    <w:rsid w:val="00C13DF9"/>
    <w:rsid w:val="00C141D8"/>
    <w:rsid w:val="00C20FDB"/>
    <w:rsid w:val="00C251BE"/>
    <w:rsid w:val="00C42B1E"/>
    <w:rsid w:val="00C45240"/>
    <w:rsid w:val="00C474E2"/>
    <w:rsid w:val="00C50EEC"/>
    <w:rsid w:val="00C6084C"/>
    <w:rsid w:val="00C65030"/>
    <w:rsid w:val="00C66A87"/>
    <w:rsid w:val="00C71FD7"/>
    <w:rsid w:val="00C81511"/>
    <w:rsid w:val="00C90EFF"/>
    <w:rsid w:val="00C93C81"/>
    <w:rsid w:val="00CA1184"/>
    <w:rsid w:val="00CA1C42"/>
    <w:rsid w:val="00CA4994"/>
    <w:rsid w:val="00CA53D2"/>
    <w:rsid w:val="00CA67BA"/>
    <w:rsid w:val="00CA6C7E"/>
    <w:rsid w:val="00CA77EE"/>
    <w:rsid w:val="00CB2C0E"/>
    <w:rsid w:val="00CB4E95"/>
    <w:rsid w:val="00CC0DBB"/>
    <w:rsid w:val="00CC4651"/>
    <w:rsid w:val="00CC6A96"/>
    <w:rsid w:val="00CC7466"/>
    <w:rsid w:val="00CD646A"/>
    <w:rsid w:val="00CD67B3"/>
    <w:rsid w:val="00CE0F1B"/>
    <w:rsid w:val="00CE1DF4"/>
    <w:rsid w:val="00CE30D0"/>
    <w:rsid w:val="00CE7348"/>
    <w:rsid w:val="00CF2760"/>
    <w:rsid w:val="00CF280C"/>
    <w:rsid w:val="00CF472F"/>
    <w:rsid w:val="00D0142B"/>
    <w:rsid w:val="00D061B4"/>
    <w:rsid w:val="00D0682A"/>
    <w:rsid w:val="00D117FA"/>
    <w:rsid w:val="00D32057"/>
    <w:rsid w:val="00D36D21"/>
    <w:rsid w:val="00D42ADD"/>
    <w:rsid w:val="00D45279"/>
    <w:rsid w:val="00D6474A"/>
    <w:rsid w:val="00D76CF8"/>
    <w:rsid w:val="00D849D1"/>
    <w:rsid w:val="00D93ED5"/>
    <w:rsid w:val="00D9499C"/>
    <w:rsid w:val="00D95DCC"/>
    <w:rsid w:val="00DA0259"/>
    <w:rsid w:val="00DA643A"/>
    <w:rsid w:val="00DA730F"/>
    <w:rsid w:val="00DB1AA7"/>
    <w:rsid w:val="00DC2B7D"/>
    <w:rsid w:val="00DC2DEA"/>
    <w:rsid w:val="00DD2B15"/>
    <w:rsid w:val="00DD73FE"/>
    <w:rsid w:val="00DE0BA8"/>
    <w:rsid w:val="00DE3372"/>
    <w:rsid w:val="00DF60B0"/>
    <w:rsid w:val="00E02468"/>
    <w:rsid w:val="00E02DA1"/>
    <w:rsid w:val="00E03EC3"/>
    <w:rsid w:val="00E04287"/>
    <w:rsid w:val="00E0522D"/>
    <w:rsid w:val="00E06992"/>
    <w:rsid w:val="00E11F93"/>
    <w:rsid w:val="00E31CC9"/>
    <w:rsid w:val="00E352F1"/>
    <w:rsid w:val="00E35878"/>
    <w:rsid w:val="00E4464A"/>
    <w:rsid w:val="00E52238"/>
    <w:rsid w:val="00E53463"/>
    <w:rsid w:val="00E53D4C"/>
    <w:rsid w:val="00E54082"/>
    <w:rsid w:val="00E54B83"/>
    <w:rsid w:val="00E652F7"/>
    <w:rsid w:val="00E72508"/>
    <w:rsid w:val="00E77F0D"/>
    <w:rsid w:val="00E8016B"/>
    <w:rsid w:val="00E8138D"/>
    <w:rsid w:val="00E82AB4"/>
    <w:rsid w:val="00E96AAE"/>
    <w:rsid w:val="00EA00AB"/>
    <w:rsid w:val="00EA2799"/>
    <w:rsid w:val="00EB6080"/>
    <w:rsid w:val="00EC127E"/>
    <w:rsid w:val="00EC23F7"/>
    <w:rsid w:val="00EC686C"/>
    <w:rsid w:val="00EC6A3D"/>
    <w:rsid w:val="00ED52D8"/>
    <w:rsid w:val="00ED715A"/>
    <w:rsid w:val="00ED72D4"/>
    <w:rsid w:val="00EE1B80"/>
    <w:rsid w:val="00EE76E5"/>
    <w:rsid w:val="00EF0752"/>
    <w:rsid w:val="00EF739E"/>
    <w:rsid w:val="00F118B9"/>
    <w:rsid w:val="00F132A7"/>
    <w:rsid w:val="00F1546A"/>
    <w:rsid w:val="00F1557C"/>
    <w:rsid w:val="00F15946"/>
    <w:rsid w:val="00F228FD"/>
    <w:rsid w:val="00F347BC"/>
    <w:rsid w:val="00F355A7"/>
    <w:rsid w:val="00F37D4D"/>
    <w:rsid w:val="00F4650C"/>
    <w:rsid w:val="00F476A6"/>
    <w:rsid w:val="00F50CC8"/>
    <w:rsid w:val="00F57705"/>
    <w:rsid w:val="00F622F8"/>
    <w:rsid w:val="00F646BA"/>
    <w:rsid w:val="00F70F2B"/>
    <w:rsid w:val="00F722F8"/>
    <w:rsid w:val="00F80129"/>
    <w:rsid w:val="00F813B3"/>
    <w:rsid w:val="00F944EF"/>
    <w:rsid w:val="00F96FC6"/>
    <w:rsid w:val="00FA1A83"/>
    <w:rsid w:val="00FA7843"/>
    <w:rsid w:val="00FC0174"/>
    <w:rsid w:val="00FC44E8"/>
    <w:rsid w:val="00FC7560"/>
    <w:rsid w:val="00FC7BAD"/>
    <w:rsid w:val="00FD1A50"/>
    <w:rsid w:val="00FE1D5A"/>
    <w:rsid w:val="00FE7F17"/>
    <w:rsid w:val="00FF34D4"/>
    <w:rsid w:val="00FF4BDF"/>
    <w:rsid w:val="00FF6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45B75DAF"/>
  <w15:chartTrackingRefBased/>
  <w15:docId w15:val="{6C75652B-54F4-448E-A604-4CCC8C8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8859E9"/>
    <w:pPr>
      <w:keepNext/>
      <w:outlineLvl w:val="0"/>
    </w:pPr>
    <w:rPr>
      <w:rFonts w:ascii="游ゴシック Light" w:eastAsia="ＭＳ ゴシック" w:hAnsi="游ゴシック Light"/>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Pr>
      <w:rFonts w:ascii="ＭＳ ゴシック" w:eastAsia="ＭＳ ゴシック" w:hAnsi="ＭＳ 明朝"/>
      <w:bdr w:val="single" w:sz="4" w:space="0" w:color="auto"/>
    </w:rPr>
  </w:style>
  <w:style w:type="paragraph" w:styleId="2">
    <w:name w:val="Body Text 2"/>
    <w:basedOn w:val="a"/>
    <w:rPr>
      <w:rFonts w:ascii="ＭＳ Ｐゴシック" w:eastAsia="ＭＳ Ｐゴシック" w:hAnsi="ＭＳ Ｐゴシック"/>
      <w:sz w:val="24"/>
    </w:rPr>
  </w:style>
  <w:style w:type="paragraph" w:styleId="a4">
    <w:name w:val="Date"/>
    <w:basedOn w:val="a"/>
    <w:next w:val="a"/>
  </w:style>
  <w:style w:type="paragraph" w:styleId="a5">
    <w:name w:val="Body Text Indent"/>
    <w:basedOn w:val="a"/>
    <w:pPr>
      <w:tabs>
        <w:tab w:val="right" w:pos="8504"/>
      </w:tabs>
      <w:ind w:firstLineChars="100" w:firstLine="210"/>
    </w:pPr>
    <w:rPr>
      <w:rFonts w:eastAsia="ＭＳ Ｐゴシック"/>
    </w:rPr>
  </w:style>
  <w:style w:type="paragraph" w:styleId="20">
    <w:name w:val="Body Text Indent 2"/>
    <w:basedOn w:val="a"/>
    <w:pPr>
      <w:tabs>
        <w:tab w:val="right" w:pos="8504"/>
      </w:tabs>
      <w:ind w:leftChars="64" w:left="134" w:firstLineChars="100" w:firstLine="210"/>
    </w:pPr>
    <w:rPr>
      <w:rFonts w:eastAsia="ＭＳ Ｐゴシック"/>
      <w:u w:val="single"/>
    </w:rPr>
  </w:style>
  <w:style w:type="paragraph" w:styleId="3">
    <w:name w:val="Body Text Indent 3"/>
    <w:basedOn w:val="a"/>
    <w:pPr>
      <w:ind w:leftChars="200" w:left="420" w:firstLineChars="100" w:firstLine="210"/>
    </w:pPr>
    <w:rPr>
      <w:rFonts w:ascii="ＭＳ ゴシック" w:eastAsia="ＭＳ ゴシック" w:hAnsi="ＭＳ ゴシック"/>
    </w:rPr>
  </w:style>
  <w:style w:type="paragraph" w:styleId="a6">
    <w:name w:val="Body Text"/>
    <w:basedOn w:val="a"/>
    <w:pPr>
      <w:autoSpaceDE w:val="0"/>
      <w:autoSpaceDN w:val="0"/>
      <w:adjustRightInd w:val="0"/>
    </w:pPr>
    <w:rPr>
      <w:rFonts w:ascii="ＭＳ Ｐゴシック" w:eastAsia="ＭＳ Ｐゴシック" w:hAnsi="Times New Roman"/>
      <w:color w:val="000000"/>
      <w:kern w:val="0"/>
      <w:sz w:val="22"/>
      <w:szCs w:val="22"/>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table" w:styleId="aa">
    <w:name w:val="Table Grid"/>
    <w:basedOn w:val="a1"/>
    <w:rsid w:val="002F3B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AD78A5"/>
    <w:rPr>
      <w:kern w:val="2"/>
      <w:sz w:val="21"/>
      <w:szCs w:val="24"/>
    </w:rPr>
  </w:style>
  <w:style w:type="character" w:styleId="ab">
    <w:name w:val="annotation reference"/>
    <w:rsid w:val="00776E17"/>
    <w:rPr>
      <w:sz w:val="18"/>
      <w:szCs w:val="18"/>
    </w:rPr>
  </w:style>
  <w:style w:type="paragraph" w:styleId="ac">
    <w:name w:val="annotation text"/>
    <w:basedOn w:val="a"/>
    <w:link w:val="ad"/>
    <w:rsid w:val="00776E17"/>
    <w:pPr>
      <w:jc w:val="left"/>
    </w:pPr>
  </w:style>
  <w:style w:type="character" w:customStyle="1" w:styleId="ad">
    <w:name w:val="コメント文字列 (文字)"/>
    <w:link w:val="ac"/>
    <w:rsid w:val="00776E17"/>
    <w:rPr>
      <w:kern w:val="2"/>
      <w:sz w:val="21"/>
      <w:szCs w:val="24"/>
    </w:rPr>
  </w:style>
  <w:style w:type="paragraph" w:customStyle="1" w:styleId="Default">
    <w:name w:val="Default"/>
    <w:rsid w:val="00776E17"/>
    <w:pPr>
      <w:widowControl w:val="0"/>
      <w:autoSpaceDE w:val="0"/>
      <w:autoSpaceDN w:val="0"/>
      <w:adjustRightInd w:val="0"/>
    </w:pPr>
    <w:rPr>
      <w:rFonts w:ascii="ＭＳ 明朝" w:cs="ＭＳ 明朝"/>
      <w:color w:val="000000"/>
      <w:sz w:val="24"/>
      <w:szCs w:val="24"/>
    </w:rPr>
  </w:style>
  <w:style w:type="paragraph" w:styleId="ae">
    <w:name w:val="Balloon Text"/>
    <w:basedOn w:val="a"/>
    <w:link w:val="af"/>
    <w:rsid w:val="00776E17"/>
    <w:rPr>
      <w:rFonts w:ascii="游ゴシック Light" w:eastAsia="游ゴシック Light" w:hAnsi="游ゴシック Light"/>
      <w:sz w:val="18"/>
      <w:szCs w:val="18"/>
    </w:rPr>
  </w:style>
  <w:style w:type="character" w:customStyle="1" w:styleId="af">
    <w:name w:val="吹き出し (文字)"/>
    <w:link w:val="ae"/>
    <w:rsid w:val="00776E17"/>
    <w:rPr>
      <w:rFonts w:ascii="游ゴシック Light" w:eastAsia="游ゴシック Light" w:hAnsi="游ゴシック Light" w:cs="Times New Roman"/>
      <w:kern w:val="2"/>
      <w:sz w:val="18"/>
      <w:szCs w:val="18"/>
    </w:rPr>
  </w:style>
  <w:style w:type="paragraph" w:styleId="af0">
    <w:name w:val="annotation subject"/>
    <w:basedOn w:val="ac"/>
    <w:next w:val="ac"/>
    <w:link w:val="af1"/>
    <w:rsid w:val="00776E17"/>
    <w:rPr>
      <w:b/>
      <w:bCs/>
    </w:rPr>
  </w:style>
  <w:style w:type="character" w:customStyle="1" w:styleId="af1">
    <w:name w:val="コメント内容 (文字)"/>
    <w:link w:val="af0"/>
    <w:rsid w:val="00776E17"/>
    <w:rPr>
      <w:b/>
      <w:bCs/>
      <w:kern w:val="2"/>
      <w:sz w:val="21"/>
      <w:szCs w:val="24"/>
    </w:rPr>
  </w:style>
  <w:style w:type="paragraph" w:styleId="af2">
    <w:name w:val="Revision"/>
    <w:hidden/>
    <w:uiPriority w:val="99"/>
    <w:semiHidden/>
    <w:rsid w:val="007267C1"/>
    <w:rPr>
      <w:kern w:val="2"/>
      <w:sz w:val="21"/>
      <w:szCs w:val="24"/>
    </w:rPr>
  </w:style>
  <w:style w:type="character" w:customStyle="1" w:styleId="10">
    <w:name w:val="見出し 1 (文字)"/>
    <w:link w:val="1"/>
    <w:rsid w:val="008859E9"/>
    <w:rPr>
      <w:rFonts w:ascii="游ゴシック Light" w:eastAsia="ＭＳ ゴシック" w:hAnsi="游ゴシック Light" w:cs="Times New Roman"/>
      <w:kern w:val="2"/>
      <w:sz w:val="21"/>
      <w:szCs w:val="24"/>
      <w:u w:val="single"/>
    </w:rPr>
  </w:style>
  <w:style w:type="paragraph" w:styleId="af3">
    <w:name w:val="TOC Heading"/>
    <w:basedOn w:val="1"/>
    <w:next w:val="a"/>
    <w:uiPriority w:val="39"/>
    <w:unhideWhenUsed/>
    <w:qFormat/>
    <w:rsid w:val="008859E9"/>
    <w:pPr>
      <w:keepLines/>
      <w:widowControl/>
      <w:spacing w:before="240" w:line="259" w:lineRule="auto"/>
      <w:jc w:val="left"/>
      <w:outlineLvl w:val="9"/>
    </w:pPr>
    <w:rPr>
      <w:color w:val="2E74B5"/>
      <w:kern w:val="0"/>
      <w:sz w:val="32"/>
      <w:szCs w:val="32"/>
    </w:rPr>
  </w:style>
  <w:style w:type="character" w:styleId="af4">
    <w:name w:val="Strong"/>
    <w:qFormat/>
    <w:rsid w:val="00E8016B"/>
    <w:rPr>
      <w:b/>
      <w:bCs/>
    </w:rPr>
  </w:style>
  <w:style w:type="paragraph" w:styleId="11">
    <w:name w:val="toc 1"/>
    <w:basedOn w:val="a"/>
    <w:next w:val="a"/>
    <w:autoRedefine/>
    <w:uiPriority w:val="39"/>
    <w:rsid w:val="00032051"/>
  </w:style>
  <w:style w:type="character" w:styleId="af5">
    <w:name w:val="Hyperlink"/>
    <w:uiPriority w:val="99"/>
    <w:unhideWhenUsed/>
    <w:rsid w:val="0003205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226651">
      <w:bodyDiv w:val="1"/>
      <w:marLeft w:val="0"/>
      <w:marRight w:val="0"/>
      <w:marTop w:val="0"/>
      <w:marBottom w:val="0"/>
      <w:divBdr>
        <w:top w:val="none" w:sz="0" w:space="0" w:color="auto"/>
        <w:left w:val="none" w:sz="0" w:space="0" w:color="auto"/>
        <w:bottom w:val="none" w:sz="0" w:space="0" w:color="auto"/>
        <w:right w:val="none" w:sz="0" w:space="0" w:color="auto"/>
      </w:divBdr>
    </w:div>
    <w:div w:id="1476679867">
      <w:bodyDiv w:val="1"/>
      <w:marLeft w:val="0"/>
      <w:marRight w:val="0"/>
      <w:marTop w:val="0"/>
      <w:marBottom w:val="0"/>
      <w:divBdr>
        <w:top w:val="none" w:sz="0" w:space="0" w:color="auto"/>
        <w:left w:val="none" w:sz="0" w:space="0" w:color="auto"/>
        <w:bottom w:val="none" w:sz="0" w:space="0" w:color="auto"/>
        <w:right w:val="none" w:sz="0" w:space="0" w:color="auto"/>
      </w:divBdr>
    </w:div>
    <w:div w:id="180403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78EF7E0E861514C9E06E01B9E988E8D" ma:contentTypeVersion="4" ma:contentTypeDescription="新しいドキュメントを作成します。" ma:contentTypeScope="" ma:versionID="23528eb35fb0bd16089aa30a9c791f3e">
  <xsd:schema xmlns:xsd="http://www.w3.org/2001/XMLSchema" xmlns:xs="http://www.w3.org/2001/XMLSchema" xmlns:p="http://schemas.microsoft.com/office/2006/metadata/properties" xmlns:ns1="http://schemas.microsoft.com/sharepoint/v3" targetNamespace="http://schemas.microsoft.com/office/2006/metadata/properties" ma:root="true" ma:fieldsID="c682278fb991050539854f8132a4f0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 ma:hidden="true" ma:internalName="PublishingStartDate">
      <xsd:simpleType>
        <xsd:restriction base="dms:Unknown"/>
      </xsd:simpleType>
    </xsd:element>
    <xsd:element name="PublishingExpirationDate" ma:index="9" nillable="true" ma:displayName="スケジュールの終了日"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BE697-1125-4DC9-9781-A264AD6F11B0}">
  <ds:schemaRefs>
    <ds:schemaRef ds:uri="http://schemas.openxmlformats.org/officeDocument/2006/bibliography"/>
  </ds:schemaRefs>
</ds:datastoreItem>
</file>

<file path=customXml/itemProps2.xml><?xml version="1.0" encoding="utf-8"?>
<ds:datastoreItem xmlns:ds="http://schemas.openxmlformats.org/officeDocument/2006/customXml" ds:itemID="{5E3900FA-4BBC-4DDB-869F-5537072604A8}">
  <ds:schemaRefs>
    <ds:schemaRef ds:uri="http://schemas.microsoft.com/sharepoint/v3/contenttype/forms"/>
  </ds:schemaRefs>
</ds:datastoreItem>
</file>

<file path=customXml/itemProps3.xml><?xml version="1.0" encoding="utf-8"?>
<ds:datastoreItem xmlns:ds="http://schemas.openxmlformats.org/officeDocument/2006/customXml" ds:itemID="{7D25E6EB-7DF4-4EAD-817B-FFBF8D8C4FD8}">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78B8977-F4C5-49F4-9461-E1AC9FA8E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16</Pages>
  <Words>12022</Words>
  <Characters>2161</Characters>
  <Application>Microsoft Office Word</Application>
  <DocSecurity>0</DocSecurity>
  <Lines>18</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vt:lpstr>
      <vt:lpstr>２</vt:lpstr>
    </vt:vector>
  </TitlesOfParts>
  <Company>堺市</Company>
  <LinksUpToDate>false</LinksUpToDate>
  <CharactersWithSpaces>14155</CharactersWithSpaces>
  <SharedDoc>false</SharedDoc>
  <HLinks>
    <vt:vector size="120" baseType="variant">
      <vt:variant>
        <vt:i4>1966130</vt:i4>
      </vt:variant>
      <vt:variant>
        <vt:i4>116</vt:i4>
      </vt:variant>
      <vt:variant>
        <vt:i4>0</vt:i4>
      </vt:variant>
      <vt:variant>
        <vt:i4>5</vt:i4>
      </vt:variant>
      <vt:variant>
        <vt:lpwstr/>
      </vt:variant>
      <vt:variant>
        <vt:lpwstr>_Toc123823201</vt:lpwstr>
      </vt:variant>
      <vt:variant>
        <vt:i4>1966130</vt:i4>
      </vt:variant>
      <vt:variant>
        <vt:i4>110</vt:i4>
      </vt:variant>
      <vt:variant>
        <vt:i4>0</vt:i4>
      </vt:variant>
      <vt:variant>
        <vt:i4>5</vt:i4>
      </vt:variant>
      <vt:variant>
        <vt:lpwstr/>
      </vt:variant>
      <vt:variant>
        <vt:lpwstr>_Toc123823200</vt:lpwstr>
      </vt:variant>
      <vt:variant>
        <vt:i4>1507377</vt:i4>
      </vt:variant>
      <vt:variant>
        <vt:i4>104</vt:i4>
      </vt:variant>
      <vt:variant>
        <vt:i4>0</vt:i4>
      </vt:variant>
      <vt:variant>
        <vt:i4>5</vt:i4>
      </vt:variant>
      <vt:variant>
        <vt:lpwstr/>
      </vt:variant>
      <vt:variant>
        <vt:lpwstr>_Toc123823199</vt:lpwstr>
      </vt:variant>
      <vt:variant>
        <vt:i4>1507377</vt:i4>
      </vt:variant>
      <vt:variant>
        <vt:i4>98</vt:i4>
      </vt:variant>
      <vt:variant>
        <vt:i4>0</vt:i4>
      </vt:variant>
      <vt:variant>
        <vt:i4>5</vt:i4>
      </vt:variant>
      <vt:variant>
        <vt:lpwstr/>
      </vt:variant>
      <vt:variant>
        <vt:lpwstr>_Toc123823198</vt:lpwstr>
      </vt:variant>
      <vt:variant>
        <vt:i4>1507377</vt:i4>
      </vt:variant>
      <vt:variant>
        <vt:i4>92</vt:i4>
      </vt:variant>
      <vt:variant>
        <vt:i4>0</vt:i4>
      </vt:variant>
      <vt:variant>
        <vt:i4>5</vt:i4>
      </vt:variant>
      <vt:variant>
        <vt:lpwstr/>
      </vt:variant>
      <vt:variant>
        <vt:lpwstr>_Toc123823197</vt:lpwstr>
      </vt:variant>
      <vt:variant>
        <vt:i4>1507377</vt:i4>
      </vt:variant>
      <vt:variant>
        <vt:i4>86</vt:i4>
      </vt:variant>
      <vt:variant>
        <vt:i4>0</vt:i4>
      </vt:variant>
      <vt:variant>
        <vt:i4>5</vt:i4>
      </vt:variant>
      <vt:variant>
        <vt:lpwstr/>
      </vt:variant>
      <vt:variant>
        <vt:lpwstr>_Toc123823196</vt:lpwstr>
      </vt:variant>
      <vt:variant>
        <vt:i4>1507377</vt:i4>
      </vt:variant>
      <vt:variant>
        <vt:i4>80</vt:i4>
      </vt:variant>
      <vt:variant>
        <vt:i4>0</vt:i4>
      </vt:variant>
      <vt:variant>
        <vt:i4>5</vt:i4>
      </vt:variant>
      <vt:variant>
        <vt:lpwstr/>
      </vt:variant>
      <vt:variant>
        <vt:lpwstr>_Toc123823195</vt:lpwstr>
      </vt:variant>
      <vt:variant>
        <vt:i4>1507377</vt:i4>
      </vt:variant>
      <vt:variant>
        <vt:i4>74</vt:i4>
      </vt:variant>
      <vt:variant>
        <vt:i4>0</vt:i4>
      </vt:variant>
      <vt:variant>
        <vt:i4>5</vt:i4>
      </vt:variant>
      <vt:variant>
        <vt:lpwstr/>
      </vt:variant>
      <vt:variant>
        <vt:lpwstr>_Toc123823194</vt:lpwstr>
      </vt:variant>
      <vt:variant>
        <vt:i4>1507377</vt:i4>
      </vt:variant>
      <vt:variant>
        <vt:i4>68</vt:i4>
      </vt:variant>
      <vt:variant>
        <vt:i4>0</vt:i4>
      </vt:variant>
      <vt:variant>
        <vt:i4>5</vt:i4>
      </vt:variant>
      <vt:variant>
        <vt:lpwstr/>
      </vt:variant>
      <vt:variant>
        <vt:lpwstr>_Toc123823193</vt:lpwstr>
      </vt:variant>
      <vt:variant>
        <vt:i4>1507377</vt:i4>
      </vt:variant>
      <vt:variant>
        <vt:i4>62</vt:i4>
      </vt:variant>
      <vt:variant>
        <vt:i4>0</vt:i4>
      </vt:variant>
      <vt:variant>
        <vt:i4>5</vt:i4>
      </vt:variant>
      <vt:variant>
        <vt:lpwstr/>
      </vt:variant>
      <vt:variant>
        <vt:lpwstr>_Toc123823192</vt:lpwstr>
      </vt:variant>
      <vt:variant>
        <vt:i4>1507377</vt:i4>
      </vt:variant>
      <vt:variant>
        <vt:i4>56</vt:i4>
      </vt:variant>
      <vt:variant>
        <vt:i4>0</vt:i4>
      </vt:variant>
      <vt:variant>
        <vt:i4>5</vt:i4>
      </vt:variant>
      <vt:variant>
        <vt:lpwstr/>
      </vt:variant>
      <vt:variant>
        <vt:lpwstr>_Toc123823191</vt:lpwstr>
      </vt:variant>
      <vt:variant>
        <vt:i4>1507377</vt:i4>
      </vt:variant>
      <vt:variant>
        <vt:i4>50</vt:i4>
      </vt:variant>
      <vt:variant>
        <vt:i4>0</vt:i4>
      </vt:variant>
      <vt:variant>
        <vt:i4>5</vt:i4>
      </vt:variant>
      <vt:variant>
        <vt:lpwstr/>
      </vt:variant>
      <vt:variant>
        <vt:lpwstr>_Toc123823190</vt:lpwstr>
      </vt:variant>
      <vt:variant>
        <vt:i4>1441841</vt:i4>
      </vt:variant>
      <vt:variant>
        <vt:i4>44</vt:i4>
      </vt:variant>
      <vt:variant>
        <vt:i4>0</vt:i4>
      </vt:variant>
      <vt:variant>
        <vt:i4>5</vt:i4>
      </vt:variant>
      <vt:variant>
        <vt:lpwstr/>
      </vt:variant>
      <vt:variant>
        <vt:lpwstr>_Toc123823189</vt:lpwstr>
      </vt:variant>
      <vt:variant>
        <vt:i4>1441841</vt:i4>
      </vt:variant>
      <vt:variant>
        <vt:i4>38</vt:i4>
      </vt:variant>
      <vt:variant>
        <vt:i4>0</vt:i4>
      </vt:variant>
      <vt:variant>
        <vt:i4>5</vt:i4>
      </vt:variant>
      <vt:variant>
        <vt:lpwstr/>
      </vt:variant>
      <vt:variant>
        <vt:lpwstr>_Toc123823188</vt:lpwstr>
      </vt:variant>
      <vt:variant>
        <vt:i4>1441841</vt:i4>
      </vt:variant>
      <vt:variant>
        <vt:i4>32</vt:i4>
      </vt:variant>
      <vt:variant>
        <vt:i4>0</vt:i4>
      </vt:variant>
      <vt:variant>
        <vt:i4>5</vt:i4>
      </vt:variant>
      <vt:variant>
        <vt:lpwstr/>
      </vt:variant>
      <vt:variant>
        <vt:lpwstr>_Toc123823187</vt:lpwstr>
      </vt:variant>
      <vt:variant>
        <vt:i4>1441841</vt:i4>
      </vt:variant>
      <vt:variant>
        <vt:i4>26</vt:i4>
      </vt:variant>
      <vt:variant>
        <vt:i4>0</vt:i4>
      </vt:variant>
      <vt:variant>
        <vt:i4>5</vt:i4>
      </vt:variant>
      <vt:variant>
        <vt:lpwstr/>
      </vt:variant>
      <vt:variant>
        <vt:lpwstr>_Toc123823186</vt:lpwstr>
      </vt:variant>
      <vt:variant>
        <vt:i4>1441841</vt:i4>
      </vt:variant>
      <vt:variant>
        <vt:i4>20</vt:i4>
      </vt:variant>
      <vt:variant>
        <vt:i4>0</vt:i4>
      </vt:variant>
      <vt:variant>
        <vt:i4>5</vt:i4>
      </vt:variant>
      <vt:variant>
        <vt:lpwstr/>
      </vt:variant>
      <vt:variant>
        <vt:lpwstr>_Toc123823185</vt:lpwstr>
      </vt:variant>
      <vt:variant>
        <vt:i4>1441841</vt:i4>
      </vt:variant>
      <vt:variant>
        <vt:i4>14</vt:i4>
      </vt:variant>
      <vt:variant>
        <vt:i4>0</vt:i4>
      </vt:variant>
      <vt:variant>
        <vt:i4>5</vt:i4>
      </vt:variant>
      <vt:variant>
        <vt:lpwstr/>
      </vt:variant>
      <vt:variant>
        <vt:lpwstr>_Toc123823184</vt:lpwstr>
      </vt:variant>
      <vt:variant>
        <vt:i4>1441841</vt:i4>
      </vt:variant>
      <vt:variant>
        <vt:i4>8</vt:i4>
      </vt:variant>
      <vt:variant>
        <vt:i4>0</vt:i4>
      </vt:variant>
      <vt:variant>
        <vt:i4>5</vt:i4>
      </vt:variant>
      <vt:variant>
        <vt:lpwstr/>
      </vt:variant>
      <vt:variant>
        <vt:lpwstr>_Toc123823183</vt:lpwstr>
      </vt:variant>
      <vt:variant>
        <vt:i4>1441841</vt:i4>
      </vt:variant>
      <vt:variant>
        <vt:i4>2</vt:i4>
      </vt:variant>
      <vt:variant>
        <vt:i4>0</vt:i4>
      </vt:variant>
      <vt:variant>
        <vt:i4>5</vt:i4>
      </vt:variant>
      <vt:variant>
        <vt:lpwstr/>
      </vt:variant>
      <vt:variant>
        <vt:lpwstr>_Toc123823182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dc:title>
  <dc:subject/>
  <dc:creator>堺市</dc:creator>
  <cp:keywords/>
  <dc:description/>
  <cp:lastModifiedBy>大宅</cp:lastModifiedBy>
  <cp:revision>34</cp:revision>
  <cp:lastPrinted>2023-03-10T07:55:00Z</cp:lastPrinted>
  <dcterms:created xsi:type="dcterms:W3CDTF">2023-02-07T06:03:00Z</dcterms:created>
  <dcterms:modified xsi:type="dcterms:W3CDTF">2023-03-10T07:57:00Z</dcterms:modified>
</cp:coreProperties>
</file>