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36D8" w:rsidRPr="001724AA" w:rsidRDefault="006D17D8" w:rsidP="00837E14">
      <w:pPr>
        <w:autoSpaceDE w:val="0"/>
        <w:autoSpaceDN w:val="0"/>
        <w:adjustRightInd w:val="0"/>
        <w:spacing w:line="420" w:lineRule="atLeast"/>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堺市情報公開条例</w:t>
      </w:r>
      <w:r w:rsidR="00837E14">
        <w:rPr>
          <w:rFonts w:ascii="Century" w:eastAsia="ＭＳ 明朝" w:hAnsi="ＭＳ 明朝" w:cs="ＭＳ 明朝" w:hint="eastAsia"/>
          <w:color w:val="000000"/>
          <w:kern w:val="0"/>
          <w:szCs w:val="21"/>
        </w:rPr>
        <w:t>（</w:t>
      </w:r>
      <w:r w:rsidRPr="001724AA">
        <w:rPr>
          <w:rFonts w:ascii="Century" w:eastAsia="ＭＳ 明朝" w:hAnsi="ＭＳ 明朝" w:cs="ＭＳ 明朝" w:hint="eastAsia"/>
          <w:color w:val="000000"/>
          <w:kern w:val="0"/>
          <w:szCs w:val="21"/>
        </w:rPr>
        <w:t>平成１４年１２月２５日条例第３７号</w:t>
      </w:r>
      <w:r w:rsidR="00837E14">
        <w:rPr>
          <w:rFonts w:ascii="Century" w:eastAsia="ＭＳ 明朝" w:hAnsi="ＭＳ 明朝" w:cs="ＭＳ 明朝" w:hint="eastAsia"/>
          <w:color w:val="000000"/>
          <w:kern w:val="0"/>
          <w:szCs w:val="21"/>
        </w:rPr>
        <w:t>）抜粋</w:t>
      </w:r>
    </w:p>
    <w:p w:rsidR="00E536D8" w:rsidRPr="001724AA" w:rsidRDefault="00E536D8" w:rsidP="00E536D8">
      <w:pPr>
        <w:autoSpaceDE w:val="0"/>
        <w:autoSpaceDN w:val="0"/>
        <w:adjustRightInd w:val="0"/>
        <w:spacing w:line="420" w:lineRule="atLeast"/>
        <w:jc w:val="left"/>
        <w:rPr>
          <w:rFonts w:ascii="Century" w:eastAsia="ＭＳ 明朝" w:hAnsi="ＭＳ 明朝" w:cs="ＭＳ 明朝"/>
          <w:color w:val="000000"/>
          <w:kern w:val="0"/>
          <w:szCs w:val="21"/>
        </w:rPr>
      </w:pPr>
    </w:p>
    <w:p w:rsidR="006D17D8" w:rsidRPr="001724AA" w:rsidRDefault="006D17D8">
      <w:pPr>
        <w:autoSpaceDE w:val="0"/>
        <w:autoSpaceDN w:val="0"/>
        <w:adjustRightInd w:val="0"/>
        <w:spacing w:line="420" w:lineRule="atLeast"/>
        <w:ind w:left="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（公文書の公開義務）</w:t>
      </w:r>
    </w:p>
    <w:p w:rsidR="006D17D8" w:rsidRPr="001724AA" w:rsidRDefault="006D17D8">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第７条　実施機関は、公開請求があったときは、公開請求に係る公文書に次の各号に掲げる情報（以下「非公開情報」という。）のいずれかが記録されている場合を除き、公開請求者に対し、当該公文書を公開しなければならない。</w:t>
      </w:r>
    </w:p>
    <w:p w:rsidR="006D17D8" w:rsidRPr="001724AA" w:rsidRDefault="006D17D8">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sidRPr="001724AA">
        <w:rPr>
          <w:rFonts w:ascii="Century" w:eastAsia="ＭＳ 明朝" w:hAnsi="ＭＳ 明朝" w:cs="ＭＳ 明朝"/>
          <w:color w:val="000000"/>
          <w:kern w:val="0"/>
          <w:szCs w:val="21"/>
        </w:rPr>
        <w:t>(1)</w:t>
      </w:r>
      <w:r w:rsidRPr="001724AA">
        <w:rPr>
          <w:rFonts w:ascii="Century" w:eastAsia="ＭＳ 明朝" w:hAnsi="ＭＳ 明朝" w:cs="ＭＳ 明朝" w:hint="eastAsia"/>
          <w:color w:val="000000"/>
          <w:kern w:val="0"/>
          <w:szCs w:val="21"/>
        </w:rPr>
        <w:t xml:space="preserve">　個人に関する情報（事業を営む個人の当該事業に関する情報を除く。）であって、特定の個人を識別することができるもの（他の情報と照合することにより、特定の個人を識別することができることとなるものを含む。）又は特定の個人を識別することはできないが、公にすることにより、なお個人の権利利益を害するおそれがあると認められるもの。ただし、次に掲げる情報を除く。</w:t>
      </w:r>
    </w:p>
    <w:p w:rsidR="006D17D8" w:rsidRPr="001724AA" w:rsidRDefault="006D17D8">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ア　法令若しくは他の条例（第７号において「法令等」という。）の規定により又は慣行として公にされ、又は公にすることが予定されている情報</w:t>
      </w:r>
    </w:p>
    <w:p w:rsidR="006D17D8" w:rsidRPr="001724AA" w:rsidRDefault="006D17D8">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イ　人の生命、健康、生活又は財産を保護するため、公にすることが必要であると認められる情報</w:t>
      </w:r>
    </w:p>
    <w:p w:rsidR="006D17D8" w:rsidRPr="001724AA" w:rsidRDefault="006D17D8">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ウ　当該個人が公務員等（地方公務員法（昭和２５年法律第２６１号）第２条に規定する地方公務員、地方独立行政法人の役員及び職員、国家公務員法（昭和２２年法律第１２０号）第２条第１項に規定する国家公務員（独立行政法人通則法（平成１１年法律第１０３号）第２条第４項に規定する行政執行法人の役員及び職員を除く。）並びに独立行政法人等（独立行政法人等の保有する情報の公開に関する法律（平成１３年法律第１４０号）第２条第１項に規定する独立行政法人等をいう。以下同じ。）の役員及び職員をいう。）である場合において、当該情報がその職務の遂行に係る情報であるときは、当該情報のうち、当該公務員等の職及び氏名並びに当該職務遂行の内容に係る部分（当該情報を公にすることにより、当該公務員等の個人としての正当な権利を明らかに害すると認められるときは、当該公務員等の職、氏名その他当該公務員等を識別することができることとなる記述等の部分を除く。）</w:t>
      </w:r>
    </w:p>
    <w:p w:rsidR="006D17D8" w:rsidRPr="001724AA" w:rsidRDefault="006D17D8">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sidRPr="001724AA">
        <w:rPr>
          <w:rFonts w:ascii="Century" w:eastAsia="ＭＳ 明朝" w:hAnsi="ＭＳ 明朝" w:cs="ＭＳ 明朝"/>
          <w:color w:val="000000"/>
          <w:kern w:val="0"/>
          <w:szCs w:val="21"/>
        </w:rPr>
        <w:t>(2)</w:t>
      </w:r>
      <w:r w:rsidRPr="001724AA">
        <w:rPr>
          <w:rFonts w:ascii="Century" w:eastAsia="ＭＳ 明朝" w:hAnsi="ＭＳ 明朝" w:cs="ＭＳ 明朝" w:hint="eastAsia"/>
          <w:color w:val="000000"/>
          <w:kern w:val="0"/>
          <w:szCs w:val="21"/>
        </w:rPr>
        <w:t xml:space="preserve">　法人その他の団体（国、独立行政法人等、地方公共団体及び地方独立行政法人を除く。以下この号及び次号において「法人等」という。）に関する情報又は事業を営む個人の当該事業に関する情報であって、公にすることにより、当該法人等又は当該個人の権利、競争上の地位その他正当な利益を害すると認められるもの。ただし、人の生命、健康、生活又は財産を保護するため、公にすることが必要であると認められる情報を除</w:t>
      </w:r>
      <w:r w:rsidRPr="001724AA">
        <w:rPr>
          <w:rFonts w:ascii="Century" w:eastAsia="ＭＳ 明朝" w:hAnsi="ＭＳ 明朝" w:cs="ＭＳ 明朝" w:hint="eastAsia"/>
          <w:color w:val="000000"/>
          <w:kern w:val="0"/>
          <w:szCs w:val="21"/>
        </w:rPr>
        <w:lastRenderedPageBreak/>
        <w:t>く。</w:t>
      </w:r>
    </w:p>
    <w:p w:rsidR="006D17D8" w:rsidRPr="001724AA" w:rsidRDefault="006D17D8">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sidRPr="001724AA">
        <w:rPr>
          <w:rFonts w:ascii="Century" w:eastAsia="ＭＳ 明朝" w:hAnsi="ＭＳ 明朝" w:cs="ＭＳ 明朝"/>
          <w:color w:val="000000"/>
          <w:kern w:val="0"/>
          <w:szCs w:val="21"/>
        </w:rPr>
        <w:t>(3)</w:t>
      </w:r>
      <w:r w:rsidRPr="001724AA">
        <w:rPr>
          <w:rFonts w:ascii="Century" w:eastAsia="ＭＳ 明朝" w:hAnsi="ＭＳ 明朝" w:cs="ＭＳ 明朝" w:hint="eastAsia"/>
          <w:color w:val="000000"/>
          <w:kern w:val="0"/>
          <w:szCs w:val="21"/>
        </w:rPr>
        <w:t xml:space="preserve">　公にしないことを条件として個人又は法人等から任意に提供された情報であって、個人又は法人等における通例として公にしないこととされているものその他の公にしない旨の条件を付することが当該情報の性質、当時の状況等に照らして合理的であると認められるもの。ただし、人の生命、健康、生活又は財産を保護するため、公にすることが必要であると認められる情報を除く。</w:t>
      </w:r>
    </w:p>
    <w:p w:rsidR="006D17D8" w:rsidRPr="001724AA" w:rsidRDefault="006D17D8">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sidRPr="001724AA">
        <w:rPr>
          <w:rFonts w:ascii="Century" w:eastAsia="ＭＳ 明朝" w:hAnsi="ＭＳ 明朝" w:cs="ＭＳ 明朝"/>
          <w:color w:val="000000"/>
          <w:kern w:val="0"/>
          <w:szCs w:val="21"/>
        </w:rPr>
        <w:t>(4)</w:t>
      </w:r>
      <w:r w:rsidRPr="001724AA">
        <w:rPr>
          <w:rFonts w:ascii="Century" w:eastAsia="ＭＳ 明朝" w:hAnsi="ＭＳ 明朝" w:cs="ＭＳ 明朝" w:hint="eastAsia"/>
          <w:color w:val="000000"/>
          <w:kern w:val="0"/>
          <w:szCs w:val="21"/>
        </w:rPr>
        <w:t xml:space="preserve">　公にすることにより、人の生命、身体又は財産の保護、犯罪の予防又は捜査その他の公共の安全と秩序の維持に支障を及ぼすおそれがあると認められる情報</w:t>
      </w:r>
    </w:p>
    <w:p w:rsidR="006D17D8" w:rsidRPr="001724AA" w:rsidRDefault="006D17D8">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sidRPr="001724AA">
        <w:rPr>
          <w:rFonts w:ascii="Century" w:eastAsia="ＭＳ 明朝" w:hAnsi="ＭＳ 明朝" w:cs="ＭＳ 明朝"/>
          <w:color w:val="000000"/>
          <w:kern w:val="0"/>
          <w:szCs w:val="21"/>
        </w:rPr>
        <w:t>(5)</w:t>
      </w:r>
      <w:r w:rsidRPr="001724AA">
        <w:rPr>
          <w:rFonts w:ascii="Century" w:eastAsia="ＭＳ 明朝" w:hAnsi="ＭＳ 明朝" w:cs="ＭＳ 明朝" w:hint="eastAsia"/>
          <w:color w:val="000000"/>
          <w:kern w:val="0"/>
          <w:szCs w:val="21"/>
        </w:rPr>
        <w:t xml:space="preserve">　本市の機関並びに国、独立行政法人等、他の地方公共団体及び地方独立行政法人の内部又は相互間における審議、検討又は協議に関する情報であって、公にすることにより、率直な意見の交換若しくは意思決定の中立性が不当に損なわれるおそれ、不当に市民の間に混乱を生じさせるおそれ又は特定の者に不当に利益を与え若しくは不利益を及ぼすおそれがあると認められるもの</w:t>
      </w:r>
    </w:p>
    <w:p w:rsidR="006D17D8" w:rsidRPr="001724AA" w:rsidRDefault="006D17D8">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sidRPr="001724AA">
        <w:rPr>
          <w:rFonts w:ascii="Century" w:eastAsia="ＭＳ 明朝" w:hAnsi="ＭＳ 明朝" w:cs="ＭＳ 明朝"/>
          <w:color w:val="000000"/>
          <w:kern w:val="0"/>
          <w:szCs w:val="21"/>
        </w:rPr>
        <w:t>(6)</w:t>
      </w:r>
      <w:r w:rsidRPr="001724AA">
        <w:rPr>
          <w:rFonts w:ascii="Century" w:eastAsia="ＭＳ 明朝" w:hAnsi="ＭＳ 明朝" w:cs="ＭＳ 明朝" w:hint="eastAsia"/>
          <w:color w:val="000000"/>
          <w:kern w:val="0"/>
          <w:szCs w:val="21"/>
        </w:rPr>
        <w:t xml:space="preserve">　本市の機関又は国、独立行政法人等、他の地方公共団体若しくは地方独立行政法人が行う事務又は事業に関する情報であって、次に掲げるもの</w:t>
      </w:r>
    </w:p>
    <w:p w:rsidR="006D17D8" w:rsidRPr="001724AA" w:rsidRDefault="006D17D8">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ア　監査、検査、取締り又は試験に係る事務に関する情報であって、公にすることにより、正確な事実の把握を困難にし、又は違法若しくは不当な行為を容易にし、若しくはその発見を困難にすると認められるもの</w:t>
      </w:r>
    </w:p>
    <w:p w:rsidR="006D17D8" w:rsidRPr="001724AA" w:rsidRDefault="006D17D8">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イ　契約、交渉又は争訟に係る事務に関する情報であって、公にすることにより、本市又は国、独立行政法人等、他の地方公共団体若しくは地方独立行政法人の財産上の利益又は当事者としての地位を不当に害すると認められるもの</w:t>
      </w:r>
    </w:p>
    <w:p w:rsidR="006D17D8" w:rsidRPr="001724AA" w:rsidRDefault="006D17D8">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ウ　調査研究に係る事務に関する情報であって、公にすることにより、その公正かつ能率的な遂行に著しい支障を及ぼすと認められるもの</w:t>
      </w:r>
    </w:p>
    <w:p w:rsidR="006D17D8" w:rsidRPr="001724AA" w:rsidRDefault="006D17D8">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エ　人事管理に係る事務に関する情報であって、公にすることにより、公正かつ円滑な人事の確保に著しい支障を及ぼすと認められるもの</w:t>
      </w:r>
    </w:p>
    <w:p w:rsidR="006D17D8" w:rsidRPr="001724AA" w:rsidRDefault="006D17D8">
      <w:pPr>
        <w:autoSpaceDE w:val="0"/>
        <w:autoSpaceDN w:val="0"/>
        <w:adjustRightInd w:val="0"/>
        <w:spacing w:line="420" w:lineRule="atLeast"/>
        <w:ind w:left="630" w:hanging="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オ　アからエまでに掲げるもののほか、事務又は事業の性質上、公にすることにより、当該事務又は事業の適正な遂行に著しい支障を及ぼすと認められるもの</w:t>
      </w:r>
    </w:p>
    <w:p w:rsidR="006D17D8" w:rsidRPr="001724AA" w:rsidRDefault="006D17D8">
      <w:pPr>
        <w:autoSpaceDE w:val="0"/>
        <w:autoSpaceDN w:val="0"/>
        <w:adjustRightInd w:val="0"/>
        <w:spacing w:line="420" w:lineRule="atLeast"/>
        <w:ind w:left="420" w:hanging="210"/>
        <w:jc w:val="left"/>
        <w:rPr>
          <w:rFonts w:ascii="Century" w:eastAsia="ＭＳ 明朝" w:hAnsi="ＭＳ 明朝" w:cs="ＭＳ 明朝"/>
          <w:color w:val="000000"/>
          <w:kern w:val="0"/>
          <w:szCs w:val="21"/>
        </w:rPr>
      </w:pPr>
      <w:r w:rsidRPr="001724AA">
        <w:rPr>
          <w:rFonts w:ascii="Century" w:eastAsia="ＭＳ 明朝" w:hAnsi="ＭＳ 明朝" w:cs="ＭＳ 明朝"/>
          <w:color w:val="000000"/>
          <w:kern w:val="0"/>
          <w:szCs w:val="21"/>
        </w:rPr>
        <w:t>(7)</w:t>
      </w:r>
      <w:r w:rsidRPr="001724AA">
        <w:rPr>
          <w:rFonts w:ascii="Century" w:eastAsia="ＭＳ 明朝" w:hAnsi="ＭＳ 明朝" w:cs="ＭＳ 明朝" w:hint="eastAsia"/>
          <w:color w:val="000000"/>
          <w:kern w:val="0"/>
          <w:szCs w:val="21"/>
        </w:rPr>
        <w:t xml:space="preserve">　法令等の規定により公にすることができないと認められる情報</w:t>
      </w:r>
    </w:p>
    <w:p w:rsidR="006D17D8" w:rsidRPr="001724AA" w:rsidRDefault="006D17D8">
      <w:pPr>
        <w:autoSpaceDE w:val="0"/>
        <w:autoSpaceDN w:val="0"/>
        <w:adjustRightInd w:val="0"/>
        <w:spacing w:line="420" w:lineRule="atLeast"/>
        <w:ind w:left="84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（平１６条例７１・平２３条例３６・平２９条例３１・一改）</w:t>
      </w:r>
    </w:p>
    <w:p w:rsidR="00E536D8" w:rsidRDefault="00E536D8" w:rsidP="00E536D8">
      <w:pPr>
        <w:autoSpaceDE w:val="0"/>
        <w:autoSpaceDN w:val="0"/>
        <w:adjustRightInd w:val="0"/>
        <w:spacing w:line="420" w:lineRule="atLeast"/>
        <w:jc w:val="left"/>
        <w:rPr>
          <w:rFonts w:ascii="Century" w:eastAsia="ＭＳ 明朝" w:hAnsi="ＭＳ 明朝" w:cs="ＭＳ 明朝"/>
          <w:color w:val="000000"/>
          <w:kern w:val="0"/>
          <w:szCs w:val="21"/>
        </w:rPr>
      </w:pPr>
    </w:p>
    <w:p w:rsidR="001724AA" w:rsidRDefault="001724AA" w:rsidP="00E536D8">
      <w:pPr>
        <w:autoSpaceDE w:val="0"/>
        <w:autoSpaceDN w:val="0"/>
        <w:adjustRightInd w:val="0"/>
        <w:spacing w:line="420" w:lineRule="atLeast"/>
        <w:jc w:val="left"/>
        <w:rPr>
          <w:rFonts w:ascii="Century" w:eastAsia="ＭＳ 明朝" w:hAnsi="ＭＳ 明朝" w:cs="ＭＳ 明朝"/>
          <w:color w:val="000000"/>
          <w:kern w:val="0"/>
          <w:szCs w:val="21"/>
        </w:rPr>
      </w:pPr>
      <w:r>
        <w:rPr>
          <w:rFonts w:ascii="Century" w:eastAsia="ＭＳ 明朝" w:hAnsi="ＭＳ 明朝" w:cs="ＭＳ 明朝" w:hint="eastAsia"/>
          <w:color w:val="000000"/>
          <w:kern w:val="0"/>
          <w:szCs w:val="21"/>
        </w:rPr>
        <w:t>（略）</w:t>
      </w:r>
    </w:p>
    <w:p w:rsidR="001724AA" w:rsidRDefault="001724AA" w:rsidP="00E536D8">
      <w:pPr>
        <w:autoSpaceDE w:val="0"/>
        <w:autoSpaceDN w:val="0"/>
        <w:adjustRightInd w:val="0"/>
        <w:spacing w:line="420" w:lineRule="atLeast"/>
        <w:jc w:val="left"/>
        <w:rPr>
          <w:rFonts w:ascii="Century" w:eastAsia="ＭＳ 明朝" w:hAnsi="ＭＳ 明朝" w:cs="ＭＳ 明朝"/>
          <w:color w:val="000000"/>
          <w:kern w:val="0"/>
          <w:szCs w:val="21"/>
        </w:rPr>
      </w:pPr>
    </w:p>
    <w:p w:rsidR="003F235F" w:rsidRPr="001724AA" w:rsidRDefault="003F235F" w:rsidP="00E536D8">
      <w:pPr>
        <w:autoSpaceDE w:val="0"/>
        <w:autoSpaceDN w:val="0"/>
        <w:adjustRightInd w:val="0"/>
        <w:spacing w:line="420" w:lineRule="atLeast"/>
        <w:jc w:val="left"/>
        <w:rPr>
          <w:rFonts w:ascii="Century" w:eastAsia="ＭＳ 明朝" w:hAnsi="ＭＳ 明朝" w:cs="ＭＳ 明朝" w:hint="eastAsia"/>
          <w:color w:val="000000"/>
          <w:kern w:val="0"/>
          <w:szCs w:val="21"/>
        </w:rPr>
      </w:pPr>
    </w:p>
    <w:p w:rsidR="006D17D8" w:rsidRPr="001724AA" w:rsidRDefault="006D17D8">
      <w:pPr>
        <w:autoSpaceDE w:val="0"/>
        <w:autoSpaceDN w:val="0"/>
        <w:adjustRightInd w:val="0"/>
        <w:spacing w:line="420" w:lineRule="atLeast"/>
        <w:ind w:left="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（出資法人等の情報公開）</w:t>
      </w:r>
    </w:p>
    <w:p w:rsidR="006D17D8" w:rsidRPr="001724AA" w:rsidRDefault="006D17D8">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第３６条　本市が出資その他財政支出等を行っている法人（本市が設立した地方独立行政法人を除く。）であって、実施機関が定めるもの（次項及び次条において「出資法人等」という。）は、この条例の趣旨にのっとり、情報公開を行うため必要な措置を講ずるよう努めなければならない。</w:t>
      </w:r>
    </w:p>
    <w:p w:rsidR="006D17D8" w:rsidRPr="001724AA" w:rsidRDefault="006D17D8">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２　実施機関は、所管する出資法人等に対し、前項の措置を講ずるよう指導に努めなければならない。</w:t>
      </w:r>
    </w:p>
    <w:p w:rsidR="006D17D8" w:rsidRPr="001724AA" w:rsidRDefault="006D17D8">
      <w:pPr>
        <w:autoSpaceDE w:val="0"/>
        <w:autoSpaceDN w:val="0"/>
        <w:adjustRightInd w:val="0"/>
        <w:spacing w:line="420" w:lineRule="atLeast"/>
        <w:ind w:left="84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（平１７条例４９・平２３条例３６・一改）</w:t>
      </w:r>
    </w:p>
    <w:p w:rsidR="00E536D8" w:rsidRPr="001724AA" w:rsidRDefault="00E536D8" w:rsidP="00E536D8">
      <w:pPr>
        <w:autoSpaceDE w:val="0"/>
        <w:autoSpaceDN w:val="0"/>
        <w:adjustRightInd w:val="0"/>
        <w:spacing w:line="420" w:lineRule="atLeast"/>
        <w:jc w:val="left"/>
        <w:rPr>
          <w:rFonts w:ascii="Century" w:eastAsia="ＭＳ 明朝" w:hAnsi="ＭＳ 明朝" w:cs="ＭＳ 明朝"/>
          <w:color w:val="000000"/>
          <w:kern w:val="0"/>
          <w:szCs w:val="21"/>
        </w:rPr>
      </w:pPr>
    </w:p>
    <w:p w:rsidR="006D17D8" w:rsidRPr="001724AA" w:rsidRDefault="006D17D8">
      <w:pPr>
        <w:autoSpaceDE w:val="0"/>
        <w:autoSpaceDN w:val="0"/>
        <w:adjustRightInd w:val="0"/>
        <w:spacing w:line="420" w:lineRule="atLeast"/>
        <w:ind w:left="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（指定管理者の情報公開）</w:t>
      </w:r>
    </w:p>
    <w:p w:rsidR="006D17D8" w:rsidRPr="001724AA" w:rsidRDefault="006D17D8">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第３６条の２　地方自治法（昭和２２年法律第６７号）第２４４条の２第３項の規定による指定を受けたもの（出資法人等を除く。以下この条において「指定管理者」という。）は、この条例の趣旨にのっとり、その保有する情報であって当該指定に係る公の施設の管理に関するものの公開を行うため、必要な措置を講ずるよう努めなければならない。</w:t>
      </w:r>
    </w:p>
    <w:p w:rsidR="006D17D8" w:rsidRPr="001724AA" w:rsidRDefault="006D17D8">
      <w:pPr>
        <w:autoSpaceDE w:val="0"/>
        <w:autoSpaceDN w:val="0"/>
        <w:adjustRightInd w:val="0"/>
        <w:spacing w:line="420" w:lineRule="atLeast"/>
        <w:ind w:left="210" w:hanging="21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２　実施機関は、所管する指定管理者に対し、前項の措置を講ずるよう指導に努めなければならない。</w:t>
      </w:r>
    </w:p>
    <w:p w:rsidR="006D17D8" w:rsidRDefault="006D17D8">
      <w:pPr>
        <w:autoSpaceDE w:val="0"/>
        <w:autoSpaceDN w:val="0"/>
        <w:adjustRightInd w:val="0"/>
        <w:spacing w:line="420" w:lineRule="atLeast"/>
        <w:ind w:left="840"/>
        <w:jc w:val="left"/>
        <w:rPr>
          <w:rFonts w:ascii="Century" w:eastAsia="ＭＳ 明朝" w:hAnsi="ＭＳ 明朝" w:cs="ＭＳ 明朝"/>
          <w:color w:val="000000"/>
          <w:kern w:val="0"/>
          <w:szCs w:val="21"/>
        </w:rPr>
      </w:pPr>
      <w:r w:rsidRPr="001724AA">
        <w:rPr>
          <w:rFonts w:ascii="Century" w:eastAsia="ＭＳ 明朝" w:hAnsi="ＭＳ 明朝" w:cs="ＭＳ 明朝" w:hint="eastAsia"/>
          <w:color w:val="000000"/>
          <w:kern w:val="0"/>
          <w:szCs w:val="21"/>
        </w:rPr>
        <w:t>（平１７条例４９・追加）</w:t>
      </w:r>
    </w:p>
    <w:p w:rsidR="00837E14" w:rsidRDefault="00837E14" w:rsidP="00837E14">
      <w:pPr>
        <w:autoSpaceDE w:val="0"/>
        <w:autoSpaceDN w:val="0"/>
        <w:adjustRightInd w:val="0"/>
        <w:spacing w:line="420" w:lineRule="atLeast"/>
        <w:jc w:val="left"/>
        <w:rPr>
          <w:rFonts w:ascii="Century" w:eastAsia="ＭＳ 明朝" w:hAnsi="ＭＳ 明朝" w:cs="ＭＳ 明朝"/>
          <w:color w:val="000000"/>
          <w:kern w:val="0"/>
          <w:szCs w:val="21"/>
        </w:rPr>
      </w:pPr>
    </w:p>
    <w:sectPr w:rsidR="00837E14" w:rsidSect="003F235F">
      <w:headerReference w:type="even" r:id="rId9"/>
      <w:headerReference w:type="default" r:id="rId10"/>
      <w:footerReference w:type="even" r:id="rId11"/>
      <w:footerReference w:type="default" r:id="rId12"/>
      <w:headerReference w:type="first" r:id="rId13"/>
      <w:footerReference w:type="first" r:id="rId14"/>
      <w:pgSz w:w="11905" w:h="16837"/>
      <w:pgMar w:top="1984" w:right="1700" w:bottom="1276" w:left="17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17D8" w:rsidRDefault="006D17D8">
      <w:r>
        <w:separator/>
      </w:r>
    </w:p>
  </w:endnote>
  <w:endnote w:type="continuationSeparator" w:id="0">
    <w:p w:rsidR="006D17D8" w:rsidRDefault="006D1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35F" w:rsidRDefault="003F235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35F" w:rsidRDefault="003F235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35F" w:rsidRDefault="003F23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17D8" w:rsidRDefault="006D17D8">
      <w:r>
        <w:separator/>
      </w:r>
    </w:p>
  </w:footnote>
  <w:footnote w:type="continuationSeparator" w:id="0">
    <w:p w:rsidR="006D17D8" w:rsidRDefault="006D1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35F" w:rsidRDefault="003F235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35F" w:rsidRPr="003F235F" w:rsidRDefault="003F235F">
    <w:pPr>
      <w:pStyle w:val="a3"/>
      <w:rPr>
        <w:rFonts w:ascii="ＭＳ 明朝" w:eastAsia="ＭＳ 明朝" w:hAnsi="ＭＳ 明朝"/>
      </w:rPr>
    </w:pPr>
    <w:r>
      <w:rPr>
        <w:rFonts w:hint="eastAsia"/>
      </w:rPr>
      <w:t xml:space="preserve">　　　　　　　　　　　　　　　　　　　　　　　　　　　　　　　　　　</w:t>
    </w:r>
    <w:bookmarkStart w:id="0" w:name="_GoBack"/>
    <w:r w:rsidRPr="003F235F">
      <w:rPr>
        <w:rFonts w:ascii="ＭＳ 明朝" w:eastAsia="ＭＳ 明朝" w:hAnsi="ＭＳ 明朝" w:hint="eastAsia"/>
        <w:bdr w:val="single" w:sz="4" w:space="0" w:color="auto"/>
      </w:rPr>
      <w:t>資料３－１</w:t>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35F" w:rsidRDefault="003F235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536D8"/>
    <w:rsid w:val="001724AA"/>
    <w:rsid w:val="003F235F"/>
    <w:rsid w:val="00545A1D"/>
    <w:rsid w:val="006D17D8"/>
    <w:rsid w:val="00837E14"/>
    <w:rsid w:val="00E53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9EA5D72"/>
  <w14:defaultImageDpi w14:val="0"/>
  <w15:docId w15:val="{714BAA51-50AD-433A-B876-A01B6DE9C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36D8"/>
    <w:pPr>
      <w:tabs>
        <w:tab w:val="center" w:pos="4252"/>
        <w:tab w:val="right" w:pos="8504"/>
      </w:tabs>
      <w:snapToGrid w:val="0"/>
    </w:pPr>
  </w:style>
  <w:style w:type="character" w:customStyle="1" w:styleId="a4">
    <w:name w:val="ヘッダー (文字)"/>
    <w:basedOn w:val="a0"/>
    <w:link w:val="a3"/>
    <w:uiPriority w:val="99"/>
    <w:locked/>
    <w:rsid w:val="00E536D8"/>
    <w:rPr>
      <w:rFonts w:cs="Times New Roman"/>
    </w:rPr>
  </w:style>
  <w:style w:type="paragraph" w:styleId="a5">
    <w:name w:val="footer"/>
    <w:basedOn w:val="a"/>
    <w:link w:val="a6"/>
    <w:uiPriority w:val="99"/>
    <w:unhideWhenUsed/>
    <w:rsid w:val="00E536D8"/>
    <w:pPr>
      <w:tabs>
        <w:tab w:val="center" w:pos="4252"/>
        <w:tab w:val="right" w:pos="8504"/>
      </w:tabs>
      <w:snapToGrid w:val="0"/>
    </w:pPr>
  </w:style>
  <w:style w:type="character" w:customStyle="1" w:styleId="a6">
    <w:name w:val="フッター (文字)"/>
    <w:basedOn w:val="a0"/>
    <w:link w:val="a5"/>
    <w:uiPriority w:val="99"/>
    <w:locked/>
    <w:rsid w:val="00E536D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D123FA79E7364FB37F3146BC6812EC" ma:contentTypeVersion="6" ma:contentTypeDescription="新しいドキュメントを作成します。" ma:contentTypeScope="" ma:versionID="8cffec8ea58c8e9ac7e4a7c647615722">
  <xsd:schema xmlns:xsd="http://www.w3.org/2001/XMLSchema" xmlns:xs="http://www.w3.org/2001/XMLSchema" xmlns:p="http://schemas.microsoft.com/office/2006/metadata/properties" xmlns:ns2="07b6222f-9e47-4ada-bbd9-b2f4491ad640" targetNamespace="http://schemas.microsoft.com/office/2006/metadata/properties" ma:root="true" ma:fieldsID="332d12fe4b871e5e263ff3196d7c70f1" ns2:_="">
    <xsd:import namespace="07b6222f-9e47-4ada-bbd9-b2f4491ad64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222f-9e47-4ada-bbd9-b2f4491ad6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コンテンツ タイプ"/>
        <xsd:element ref="dc:title" minOccurs="0" maxOccurs="1" ma:index="3"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A62433-AE0E-4EB8-84A3-9357215C02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222f-9e47-4ada-bbd9-b2f4491ad6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E96045-C2FC-410F-9D5D-E59BC5ACA1A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07b6222f-9e47-4ada-bbd9-b2f4491ad640"/>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10D30E7-6E0B-456B-9D6A-B20C2633F0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367</Words>
  <Characters>2092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3</cp:revision>
  <dcterms:created xsi:type="dcterms:W3CDTF">2021-10-04T09:29:00Z</dcterms:created>
  <dcterms:modified xsi:type="dcterms:W3CDTF">2023-06-08T04:12:00Z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0x0101003AD123FA79E7364FB37F3146BC6812EC</vt:lpwstr>
  </property>
  <property fmtid="{D5CDD505-2E9C-101B-9397-08002B2CF9AE}" pid="3" name="Order">
    <vt:r8>65300</vt:r8>
  </property>
</Properties>
</file>