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0277F47" w14:textId="3DB6C442" w:rsidR="00FB1644" w:rsidRPr="00472D10" w:rsidRDefault="003774F3" w:rsidP="00FB1644">
      <w:pPr>
        <w:kinsoku w:val="0"/>
        <w:snapToGrid w:val="0"/>
        <w:jc w:val="center"/>
        <w:rPr>
          <w:rFonts w:ascii="Meiryo UI" w:eastAsia="Meiryo UI" w:hAnsi="Meiryo UI"/>
          <w:sz w:val="24"/>
        </w:rPr>
      </w:pPr>
      <w:r w:rsidRPr="003774F3">
        <w:rPr>
          <w:rFonts w:ascii="Meiryo UI" w:eastAsia="Meiryo UI" w:hAnsi="Meiryo UI" w:hint="eastAsia"/>
          <w:b/>
          <w:sz w:val="36"/>
        </w:rPr>
        <w:t>令和６年度　第</w:t>
      </w:r>
      <w:r w:rsidR="00616C02">
        <w:rPr>
          <w:rFonts w:ascii="Meiryo UI" w:eastAsia="Meiryo UI" w:hAnsi="Meiryo UI" w:hint="eastAsia"/>
          <w:b/>
          <w:sz w:val="36"/>
        </w:rPr>
        <w:t>２</w:t>
      </w:r>
      <w:r w:rsidRPr="003774F3">
        <w:rPr>
          <w:rFonts w:ascii="Meiryo UI" w:eastAsia="Meiryo UI" w:hAnsi="Meiryo UI" w:hint="eastAsia"/>
          <w:b/>
          <w:sz w:val="36"/>
        </w:rPr>
        <w:t>回堺市バリアフリー化検討委員会</w:t>
      </w:r>
    </w:p>
    <w:p w14:paraId="38A29678" w14:textId="534CE6F2" w:rsidR="003774F3" w:rsidRDefault="003774F3" w:rsidP="003774F3">
      <w:pPr>
        <w:spacing w:line="300" w:lineRule="auto"/>
        <w:ind w:leftChars="-135" w:left="1324" w:hangingChars="574" w:hanging="1607"/>
        <w:jc w:val="right"/>
        <w:rPr>
          <w:rFonts w:ascii="Meiryo UI" w:eastAsia="Meiryo UI" w:hAnsi="Meiryo UI"/>
          <w:color w:val="000000"/>
          <w:sz w:val="28"/>
          <w:szCs w:val="26"/>
        </w:rPr>
      </w:pPr>
      <w:r>
        <w:rPr>
          <w:rFonts w:ascii="Meiryo UI" w:eastAsia="Meiryo UI" w:hAnsi="Meiryo UI" w:hint="eastAsia"/>
          <w:color w:val="000000"/>
          <w:sz w:val="28"/>
          <w:szCs w:val="26"/>
        </w:rPr>
        <w:t>令和6年</w:t>
      </w:r>
      <w:r w:rsidR="00616C02">
        <w:rPr>
          <w:rFonts w:ascii="Meiryo UI" w:eastAsia="Meiryo UI" w:hAnsi="Meiryo UI" w:hint="eastAsia"/>
          <w:color w:val="000000"/>
          <w:sz w:val="28"/>
          <w:szCs w:val="26"/>
        </w:rPr>
        <w:t>１１</w:t>
      </w:r>
      <w:r>
        <w:rPr>
          <w:rFonts w:ascii="Meiryo UI" w:eastAsia="Meiryo UI" w:hAnsi="Meiryo UI" w:hint="eastAsia"/>
          <w:color w:val="000000"/>
          <w:sz w:val="28"/>
          <w:szCs w:val="26"/>
        </w:rPr>
        <w:t>月</w:t>
      </w:r>
      <w:r w:rsidR="00616C02">
        <w:rPr>
          <w:rFonts w:ascii="Meiryo UI" w:eastAsia="Meiryo UI" w:hAnsi="Meiryo UI" w:hint="eastAsia"/>
          <w:color w:val="000000"/>
          <w:sz w:val="28"/>
          <w:szCs w:val="26"/>
        </w:rPr>
        <w:t>１５</w:t>
      </w:r>
      <w:r>
        <w:rPr>
          <w:rFonts w:ascii="Meiryo UI" w:eastAsia="Meiryo UI" w:hAnsi="Meiryo UI" w:hint="eastAsia"/>
          <w:color w:val="000000"/>
          <w:sz w:val="28"/>
          <w:szCs w:val="26"/>
        </w:rPr>
        <w:t>日（</w:t>
      </w:r>
      <w:r w:rsidR="00616C02">
        <w:rPr>
          <w:rFonts w:ascii="Meiryo UI" w:eastAsia="Meiryo UI" w:hAnsi="Meiryo UI" w:hint="eastAsia"/>
          <w:color w:val="000000"/>
          <w:sz w:val="28"/>
          <w:szCs w:val="26"/>
        </w:rPr>
        <w:t>金</w:t>
      </w:r>
      <w:r>
        <w:rPr>
          <w:rFonts w:ascii="Meiryo UI" w:eastAsia="Meiryo UI" w:hAnsi="Meiryo UI" w:hint="eastAsia"/>
          <w:color w:val="000000"/>
          <w:sz w:val="28"/>
          <w:szCs w:val="26"/>
        </w:rPr>
        <w:t>）14:00～</w:t>
      </w:r>
    </w:p>
    <w:p w14:paraId="600E411E" w14:textId="6CB313F8" w:rsidR="003774F3" w:rsidRDefault="00616C02" w:rsidP="00616C02">
      <w:pPr>
        <w:wordWrap w:val="0"/>
        <w:spacing w:line="300" w:lineRule="auto"/>
        <w:ind w:leftChars="-135" w:left="1324" w:hangingChars="574" w:hanging="1607"/>
        <w:jc w:val="right"/>
        <w:rPr>
          <w:rFonts w:ascii="Meiryo UI" w:eastAsia="Meiryo UI" w:hAnsi="Meiryo UI"/>
          <w:color w:val="000000"/>
          <w:sz w:val="28"/>
          <w:szCs w:val="26"/>
        </w:rPr>
      </w:pPr>
      <w:r>
        <w:rPr>
          <w:rFonts w:ascii="Meiryo UI" w:eastAsia="Meiryo UI" w:hAnsi="Meiryo UI" w:hint="eastAsia"/>
          <w:color w:val="000000"/>
          <w:sz w:val="28"/>
          <w:szCs w:val="26"/>
        </w:rPr>
        <w:t>フェニーチェ堺　文化交流室</w:t>
      </w:r>
    </w:p>
    <w:p w14:paraId="4B51325F" w14:textId="5F9029DB" w:rsidR="00FB1644" w:rsidRPr="00472D10" w:rsidRDefault="003774F3" w:rsidP="00FB1644">
      <w:pPr>
        <w:spacing w:line="300" w:lineRule="auto"/>
        <w:ind w:leftChars="-135" w:left="1095" w:hangingChars="574" w:hanging="1378"/>
        <w:jc w:val="left"/>
        <w:rPr>
          <w:rFonts w:ascii="Meiryo UI" w:eastAsia="Meiryo UI" w:hAnsi="Meiryo UI"/>
          <w:color w:val="000000"/>
          <w:sz w:val="28"/>
          <w:szCs w:val="26"/>
        </w:rPr>
      </w:pPr>
      <w:r w:rsidRPr="00472D10">
        <w:rPr>
          <w:rFonts w:ascii="Meiryo UI" w:eastAsia="Meiryo UI" w:hAnsi="Meiryo UI" w:hint="eastAsia"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07A3C73" wp14:editId="7FA8B972">
                <wp:simplePos x="0" y="0"/>
                <wp:positionH relativeFrom="column">
                  <wp:posOffset>-289560</wp:posOffset>
                </wp:positionH>
                <wp:positionV relativeFrom="paragraph">
                  <wp:posOffset>92710</wp:posOffset>
                </wp:positionV>
                <wp:extent cx="6324600" cy="0"/>
                <wp:effectExtent l="20320" t="23495" r="17780" b="14605"/>
                <wp:wrapNone/>
                <wp:docPr id="1" name="直線矢印コネクタ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24600" cy="0"/>
                        </a:xfrm>
                        <a:prstGeom prst="straightConnector1">
                          <a:avLst/>
                        </a:prstGeom>
                        <a:noFill/>
                        <a:ln w="2857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C323E1D" id="_x0000_t32" coordsize="21600,21600" o:spt="32" o:oned="t" path="m,l21600,21600e" filled="f">
                <v:path arrowok="t" fillok="f" o:connecttype="none"/>
                <o:lock v:ext="edit" shapetype="t"/>
              </v:shapetype>
              <v:shape id="直線矢印コネクタ 1" o:spid="_x0000_s1026" type="#_x0000_t32" style="position:absolute;left:0;text-align:left;margin-left:-22.8pt;margin-top:7.3pt;width:498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" strokeweight="2.25pt"/>
            </w:pict>
          </mc:Fallback>
        </mc:AlternateContent>
      </w:r>
    </w:p>
    <w:p w14:paraId="05064BD2" w14:textId="46AFDB30" w:rsidR="00FB1644" w:rsidRPr="00472D10" w:rsidRDefault="00771B20" w:rsidP="00FB1644">
      <w:pPr>
        <w:spacing w:line="300" w:lineRule="auto"/>
        <w:ind w:leftChars="-135" w:left="1324" w:hangingChars="574" w:hanging="1607"/>
        <w:jc w:val="left"/>
        <w:rPr>
          <w:rFonts w:ascii="Meiryo UI" w:eastAsia="Meiryo UI" w:hAnsi="Meiryo UI"/>
          <w:color w:val="000000"/>
          <w:sz w:val="28"/>
          <w:szCs w:val="26"/>
        </w:rPr>
      </w:pPr>
      <w:r w:rsidRPr="00472D10">
        <w:rPr>
          <w:rFonts w:ascii="Meiryo UI" w:eastAsia="Meiryo UI" w:hAnsi="Meiryo UI" w:hint="eastAsia"/>
          <w:color w:val="000000"/>
          <w:sz w:val="28"/>
          <w:szCs w:val="26"/>
        </w:rPr>
        <w:t>【</w:t>
      </w:r>
      <w:r w:rsidR="003774F3">
        <w:rPr>
          <w:rFonts w:ascii="Meiryo UI" w:eastAsia="Meiryo UI" w:hAnsi="Meiryo UI" w:hint="eastAsia"/>
          <w:color w:val="000000"/>
          <w:sz w:val="28"/>
          <w:szCs w:val="26"/>
        </w:rPr>
        <w:t>次第</w:t>
      </w:r>
      <w:r w:rsidRPr="00472D10">
        <w:rPr>
          <w:rFonts w:ascii="Meiryo UI" w:eastAsia="Meiryo UI" w:hAnsi="Meiryo UI" w:hint="eastAsia"/>
          <w:color w:val="000000"/>
          <w:sz w:val="28"/>
          <w:szCs w:val="26"/>
        </w:rPr>
        <w:t>】</w:t>
      </w:r>
    </w:p>
    <w:p w14:paraId="11DDC76F" w14:textId="0C33ECB1" w:rsidR="00616C02" w:rsidRDefault="00771B20" w:rsidP="00616C02">
      <w:pPr>
        <w:spacing w:line="300" w:lineRule="auto"/>
        <w:jc w:val="left"/>
        <w:rPr>
          <w:rFonts w:ascii="Meiryo UI" w:eastAsia="Meiryo UI" w:hAnsi="Meiryo UI"/>
          <w:color w:val="000000"/>
          <w:sz w:val="28"/>
          <w:szCs w:val="26"/>
        </w:rPr>
      </w:pPr>
      <w:r w:rsidRPr="00472D10">
        <w:rPr>
          <w:rFonts w:ascii="Meiryo UI" w:eastAsia="Meiryo UI" w:hAnsi="Meiryo UI" w:hint="eastAsia"/>
          <w:color w:val="000000"/>
          <w:sz w:val="28"/>
          <w:szCs w:val="26"/>
        </w:rPr>
        <w:t>（1）</w:t>
      </w:r>
      <w:r w:rsidR="00616C02" w:rsidRPr="00616C02">
        <w:rPr>
          <w:rFonts w:ascii="Meiryo UI" w:eastAsia="Meiryo UI" w:hAnsi="Meiryo UI" w:hint="eastAsia"/>
          <w:color w:val="000000"/>
          <w:sz w:val="28"/>
          <w:szCs w:val="26"/>
        </w:rPr>
        <w:t>堺市交通バリアフリー基本構想及び堺市バリアフリー基本構想における「泉北高速鉄道4駅周辺地区」の整備状況について（資料１）</w:t>
      </w:r>
    </w:p>
    <w:p w14:paraId="3F0C0403" w14:textId="77777777" w:rsidR="00616C02" w:rsidRPr="00616C02" w:rsidRDefault="00616C02" w:rsidP="00616C02">
      <w:pPr>
        <w:spacing w:line="300" w:lineRule="auto"/>
        <w:jc w:val="left"/>
        <w:rPr>
          <w:rFonts w:ascii="Meiryo UI" w:eastAsia="Meiryo UI" w:hAnsi="Meiryo UI" w:hint="eastAsia"/>
          <w:color w:val="000000"/>
          <w:sz w:val="28"/>
          <w:szCs w:val="26"/>
        </w:rPr>
      </w:pPr>
    </w:p>
    <w:p w14:paraId="035FC5CD" w14:textId="77777777" w:rsidR="00616C02" w:rsidRDefault="00771B20" w:rsidP="00771B20">
      <w:pPr>
        <w:spacing w:line="300" w:lineRule="auto"/>
        <w:jc w:val="left"/>
        <w:rPr>
          <w:rFonts w:ascii="Meiryo UI" w:eastAsia="Meiryo UI" w:hAnsi="Meiryo UI"/>
          <w:color w:val="000000"/>
          <w:sz w:val="28"/>
          <w:szCs w:val="28"/>
        </w:rPr>
      </w:pPr>
      <w:r w:rsidRPr="00472D10">
        <w:rPr>
          <w:rFonts w:ascii="Meiryo UI" w:eastAsia="Meiryo UI" w:hAnsi="Meiryo UI" w:hint="eastAsia"/>
          <w:color w:val="000000"/>
          <w:sz w:val="28"/>
          <w:szCs w:val="28"/>
        </w:rPr>
        <w:t>（2）</w:t>
      </w:r>
      <w:r w:rsidR="00616C02" w:rsidRPr="00616C02">
        <w:rPr>
          <w:rFonts w:ascii="Meiryo UI" w:eastAsia="Meiryo UI" w:hAnsi="Meiryo UI" w:hint="eastAsia"/>
          <w:color w:val="000000"/>
          <w:sz w:val="28"/>
          <w:szCs w:val="28"/>
        </w:rPr>
        <w:t>「泉北高速鉄道４駅周辺地区」の改定に係る骨子（案）、見直し後の重点整備地区（案）について（資料２－１、２－２）</w:t>
      </w:r>
    </w:p>
    <w:p w14:paraId="6CD1836E" w14:textId="4922A885" w:rsidR="00472D10" w:rsidRPr="00472D10" w:rsidRDefault="003774F3" w:rsidP="00771B20">
      <w:pPr>
        <w:spacing w:line="300" w:lineRule="auto"/>
        <w:jc w:val="left"/>
        <w:rPr>
          <w:rFonts w:ascii="Meiryo UI" w:eastAsia="Meiryo UI" w:hAnsi="Meiryo UI"/>
          <w:color w:val="000000"/>
          <w:sz w:val="28"/>
          <w:szCs w:val="26"/>
        </w:rPr>
      </w:pPr>
      <w:r>
        <w:rPr>
          <w:rFonts w:ascii="Meiryo UI" w:eastAsia="Meiryo UI" w:hAnsi="Meiryo UI" w:hint="eastAsia"/>
          <w:color w:val="000000"/>
          <w:sz w:val="28"/>
          <w:szCs w:val="26"/>
        </w:rPr>
        <w:t xml:space="preserve">　</w:t>
      </w:r>
    </w:p>
    <w:sectPr w:rsidR="00472D10" w:rsidRPr="00472D1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8DD207F" w14:textId="77777777" w:rsidR="00C47A3F" w:rsidRDefault="00C47A3F" w:rsidP="00C47A3F">
      <w:r>
        <w:separator/>
      </w:r>
    </w:p>
  </w:endnote>
  <w:endnote w:type="continuationSeparator" w:id="0">
    <w:p w14:paraId="4A9DF91D" w14:textId="77777777" w:rsidR="00C47A3F" w:rsidRDefault="00C47A3F" w:rsidP="00C47A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Meiryo UI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DD9060" w14:textId="77777777" w:rsidR="00C47A3F" w:rsidRDefault="00C47A3F" w:rsidP="00C47A3F">
      <w:r>
        <w:separator/>
      </w:r>
    </w:p>
  </w:footnote>
  <w:footnote w:type="continuationSeparator" w:id="0">
    <w:p w14:paraId="40583FF1" w14:textId="77777777" w:rsidR="00C47A3F" w:rsidRDefault="00C47A3F" w:rsidP="00C47A3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3424E1"/>
    <w:multiLevelType w:val="hybridMultilevel"/>
    <w:tmpl w:val="485672D8"/>
    <w:lvl w:ilvl="0" w:tplc="4940AAB0">
      <w:start w:val="1"/>
      <w:numFmt w:val="decimalFullWidth"/>
      <w:lvlText w:val="（%1）"/>
      <w:lvlJc w:val="left"/>
      <w:pPr>
        <w:ind w:left="579" w:hanging="840"/>
      </w:pPr>
      <w:rPr>
        <w:rFonts w:hint="default"/>
        <w:lang w:val="en-US"/>
      </w:rPr>
    </w:lvl>
    <w:lvl w:ilvl="1" w:tplc="04090017" w:tentative="1">
      <w:start w:val="1"/>
      <w:numFmt w:val="aiueoFullWidth"/>
      <w:lvlText w:val="(%2)"/>
      <w:lvlJc w:val="left"/>
      <w:pPr>
        <w:ind w:left="579" w:hanging="420"/>
      </w:pPr>
    </w:lvl>
    <w:lvl w:ilvl="2" w:tplc="04090011" w:tentative="1">
      <w:start w:val="1"/>
      <w:numFmt w:val="decimalEnclosedCircle"/>
      <w:lvlText w:val="%3"/>
      <w:lvlJc w:val="left"/>
      <w:pPr>
        <w:ind w:left="999" w:hanging="420"/>
      </w:pPr>
    </w:lvl>
    <w:lvl w:ilvl="3" w:tplc="0409000F" w:tentative="1">
      <w:start w:val="1"/>
      <w:numFmt w:val="decimal"/>
      <w:lvlText w:val="%4."/>
      <w:lvlJc w:val="left"/>
      <w:pPr>
        <w:ind w:left="1419" w:hanging="420"/>
      </w:pPr>
    </w:lvl>
    <w:lvl w:ilvl="4" w:tplc="04090017" w:tentative="1">
      <w:start w:val="1"/>
      <w:numFmt w:val="aiueoFullWidth"/>
      <w:lvlText w:val="(%5)"/>
      <w:lvlJc w:val="left"/>
      <w:pPr>
        <w:ind w:left="1839" w:hanging="420"/>
      </w:pPr>
    </w:lvl>
    <w:lvl w:ilvl="5" w:tplc="04090011" w:tentative="1">
      <w:start w:val="1"/>
      <w:numFmt w:val="decimalEnclosedCircle"/>
      <w:lvlText w:val="%6"/>
      <w:lvlJc w:val="left"/>
      <w:pPr>
        <w:ind w:left="2259" w:hanging="420"/>
      </w:pPr>
    </w:lvl>
    <w:lvl w:ilvl="6" w:tplc="0409000F" w:tentative="1">
      <w:start w:val="1"/>
      <w:numFmt w:val="decimal"/>
      <w:lvlText w:val="%7."/>
      <w:lvlJc w:val="left"/>
      <w:pPr>
        <w:ind w:left="2679" w:hanging="420"/>
      </w:pPr>
    </w:lvl>
    <w:lvl w:ilvl="7" w:tplc="04090017" w:tentative="1">
      <w:start w:val="1"/>
      <w:numFmt w:val="aiueoFullWidth"/>
      <w:lvlText w:val="(%8)"/>
      <w:lvlJc w:val="left"/>
      <w:pPr>
        <w:ind w:left="3099" w:hanging="420"/>
      </w:pPr>
    </w:lvl>
    <w:lvl w:ilvl="8" w:tplc="04090011" w:tentative="1">
      <w:start w:val="1"/>
      <w:numFmt w:val="decimalEnclosedCircle"/>
      <w:lvlText w:val="%9"/>
      <w:lvlJc w:val="left"/>
      <w:pPr>
        <w:ind w:left="3519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60A25"/>
    <w:rsid w:val="003774F3"/>
    <w:rsid w:val="00472D10"/>
    <w:rsid w:val="00574DA0"/>
    <w:rsid w:val="00616C02"/>
    <w:rsid w:val="00684733"/>
    <w:rsid w:val="00750763"/>
    <w:rsid w:val="00771B20"/>
    <w:rsid w:val="007929FA"/>
    <w:rsid w:val="00A27199"/>
    <w:rsid w:val="00C3491A"/>
    <w:rsid w:val="00C47A3F"/>
    <w:rsid w:val="00D50B56"/>
    <w:rsid w:val="00DE0A22"/>
    <w:rsid w:val="00F60A25"/>
    <w:rsid w:val="00FB16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56F0E85F"/>
  <w15:chartTrackingRefBased/>
  <w15:docId w15:val="{22A7433A-F388-4118-ACD0-B811DFA367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27199"/>
    <w:pPr>
      <w:widowControl w:val="0"/>
      <w:jc w:val="both"/>
    </w:pPr>
    <w:rPr>
      <w:rFonts w:ascii="Century" w:eastAsia="ＭＳ 明朝" w:hAnsi="Century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47A3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C47A3F"/>
    <w:rPr>
      <w:rFonts w:ascii="Century" w:eastAsia="ＭＳ 明朝" w:hAnsi="Century"/>
    </w:rPr>
  </w:style>
  <w:style w:type="paragraph" w:styleId="a5">
    <w:name w:val="footer"/>
    <w:basedOn w:val="a"/>
    <w:link w:val="a6"/>
    <w:uiPriority w:val="99"/>
    <w:unhideWhenUsed/>
    <w:rsid w:val="00C47A3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C47A3F"/>
    <w:rPr>
      <w:rFonts w:ascii="Century" w:eastAsia="ＭＳ 明朝" w:hAnsi="Century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28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吉川</dc:creator>
  <cp:keywords/>
  <dc:description/>
  <cp:lastModifiedBy>吉川</cp:lastModifiedBy>
  <cp:revision>5</cp:revision>
  <dcterms:created xsi:type="dcterms:W3CDTF">2024-07-01T00:18:00Z</dcterms:created>
  <dcterms:modified xsi:type="dcterms:W3CDTF">2024-10-30T00:34:00Z</dcterms:modified>
</cp:coreProperties>
</file>