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2C0749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泉北高速泉ヶ丘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2F2B5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2F2B59">
              <w:rPr>
                <w:rFonts w:ascii="Meiryo UI" w:eastAsia="Meiryo UI" w:hAnsi="Meiryo UI" w:hint="eastAsia"/>
                <w:sz w:val="22"/>
              </w:rPr>
              <w:t>4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2F2B59">
              <w:rPr>
                <w:rFonts w:ascii="Meiryo UI" w:eastAsia="Meiryo UI" w:hAnsi="Meiryo UI"/>
                <w:sz w:val="22"/>
              </w:rPr>
              <w:t>2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①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通勤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通学の利用が多い、あるいは商業施設の集積が高い地区で、バリアフリー化を今後とも進める必要がある地区</w:t>
            </w:r>
          </w:p>
          <w:p w:rsidR="002C0749" w:rsidRPr="00964A1E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②高齢化の進展、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障害者の利用が多いと考えられ、その移動ニーズヘの対応が急務である地区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（２）平成14</w:t>
            </w:r>
            <w:r w:rsidR="00506B4A">
              <w:rPr>
                <w:rFonts w:ascii="Meiryo UI" w:eastAsia="Meiryo UI" w:hAnsi="Meiryo UI" w:hint="eastAsia"/>
                <w:sz w:val="22"/>
              </w:rPr>
              <w:t>年度基本構想策定地区の絞込み理由</w:t>
            </w:r>
          </w:p>
          <w:p w:rsidR="00964A1E" w:rsidRPr="00491237" w:rsidRDefault="00992615" w:rsidP="00BA7270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BA7270">
              <w:rPr>
                <w:rFonts w:ascii="Meiryo UI" w:eastAsia="Meiryo UI" w:hAnsi="Meiryo UI" w:hint="eastAsia"/>
                <w:sz w:val="22"/>
              </w:rPr>
              <w:t>主要な福祉施設等が分布</w:t>
            </w:r>
            <w:r w:rsidR="00AE018D">
              <w:rPr>
                <w:rFonts w:ascii="Meiryo UI" w:eastAsia="Meiryo UI" w:hAnsi="Meiryo UI" w:hint="eastAsia"/>
                <w:sz w:val="22"/>
              </w:rPr>
              <w:t>する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204AFB" w:rsidRPr="002C0749" w:rsidRDefault="00491237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C0749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2C0749" w:rsidRDefault="00491237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C0749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 w:rsidRPr="002C0749">
              <w:rPr>
                <w:rFonts w:ascii="Meiryo UI" w:eastAsia="Meiryo UI" w:hAnsi="Meiryo UI" w:hint="eastAsia"/>
                <w:sz w:val="22"/>
              </w:rPr>
              <w:t>1</w:t>
            </w:r>
            <w:r w:rsidRPr="002C0749">
              <w:rPr>
                <w:rFonts w:ascii="Meiryo UI" w:eastAsia="Meiryo UI" w:hAnsi="Meiryo UI" w:hint="eastAsia"/>
                <w:sz w:val="22"/>
              </w:rPr>
              <w:t>年度）</w:t>
            </w:r>
            <w:r w:rsidR="002C0749" w:rsidRPr="002C0749">
              <w:rPr>
                <w:rFonts w:ascii="Meiryo UI" w:eastAsia="Meiryo UI" w:hAnsi="Meiryo UI" w:hint="eastAsia"/>
                <w:sz w:val="22"/>
              </w:rPr>
              <w:t>54,304</w:t>
            </w:r>
            <w:r w:rsidRPr="002C0749">
              <w:rPr>
                <w:rFonts w:ascii="Meiryo UI" w:eastAsia="Meiryo UI" w:hAnsi="Meiryo UI" w:hint="eastAsia"/>
                <w:sz w:val="22"/>
              </w:rPr>
              <w:t>人⇒</w:t>
            </w:r>
            <w:bookmarkStart w:id="0" w:name="_GoBack"/>
            <w:r w:rsidRPr="00003886">
              <w:rPr>
                <w:rFonts w:ascii="Meiryo UI" w:eastAsia="Meiryo UI" w:hAnsi="Meiryo UI" w:hint="eastAsia"/>
                <w:sz w:val="22"/>
              </w:rPr>
              <w:t>（平成</w:t>
            </w:r>
            <w:r w:rsidR="00080FF0" w:rsidRPr="00003886">
              <w:rPr>
                <w:rFonts w:ascii="Meiryo UI" w:eastAsia="Meiryo UI" w:hAnsi="Meiryo UI" w:hint="eastAsia"/>
                <w:sz w:val="22"/>
              </w:rPr>
              <w:t>30</w:t>
            </w:r>
            <w:r w:rsidRPr="00003886">
              <w:rPr>
                <w:rFonts w:ascii="Meiryo UI" w:eastAsia="Meiryo UI" w:hAnsi="Meiryo UI" w:hint="eastAsia"/>
                <w:sz w:val="22"/>
              </w:rPr>
              <w:t>年度）</w:t>
            </w:r>
            <w:r w:rsidR="00080FF0" w:rsidRPr="00003886">
              <w:rPr>
                <w:rFonts w:ascii="Meiryo UI" w:eastAsia="Meiryo UI" w:hAnsi="Meiryo UI" w:hint="eastAsia"/>
                <w:sz w:val="22"/>
              </w:rPr>
              <w:t>40,810</w:t>
            </w:r>
            <w:r w:rsidR="0007561A" w:rsidRPr="00003886">
              <w:rPr>
                <w:rFonts w:ascii="Meiryo UI" w:eastAsia="Meiryo UI" w:hAnsi="Meiryo UI" w:hint="eastAsia"/>
                <w:sz w:val="22"/>
              </w:rPr>
              <w:t>人</w:t>
            </w:r>
            <w:bookmarkEnd w:id="0"/>
          </w:p>
          <w:p w:rsidR="005A7526" w:rsidRPr="002C0749" w:rsidRDefault="005A7526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2C0749" w:rsidRDefault="00491237" w:rsidP="002C074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C0749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2C0749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2C0749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2C0749" w:rsidRPr="002C0749" w:rsidRDefault="0007561A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2C0749"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本地区は、泉北ニュータウンの拠点的地区として、商業・アミューズメント・</w:t>
            </w:r>
            <w:r w:rsid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文化</w:t>
            </w:r>
            <w:r w:rsidR="002C0749"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施設等の立地が進んでいる。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・大規模商業店舗や商店街に加え、大型児童館「ビッグバン」「国連・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身体障害者の十年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」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記念施設である国際障害者交流センター「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ビッグ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アイ」が開館するなど、広域からの集客力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が高まって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いる。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・堺市の中でも、「人にやさし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い街づくり事業」として整備されるなど、他地区に先がけてバリアフリー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化に取り組んでいる地区である。</w:t>
            </w:r>
          </w:p>
          <w:p w:rsidR="00052B7B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・本地区は、鉄道と周辺地域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へのノヾスの交通結節点としての機能を有している。</w:t>
            </w:r>
          </w:p>
          <w:p w:rsidR="005A7526" w:rsidRPr="002C0749" w:rsidRDefault="005A7526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2C0749" w:rsidRDefault="005A7526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2C0749">
              <w:rPr>
                <w:rFonts w:ascii="Meiryo UI" w:eastAsia="Meiryo UI" w:hAnsi="Meiryo UI" w:hint="eastAsia"/>
                <w:sz w:val="22"/>
              </w:rPr>
              <w:t>対象となる経路なし</w:t>
            </w:r>
          </w:p>
          <w:p w:rsidR="008B1ED4" w:rsidRPr="002C0749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エレベーターなどバリアフリー化の施設整備が一定行われている。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・今後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の施設の更新に伴い、より利便性の高い施設への更新が課題。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○駅前広場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・西側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の駅前広場におけるバス関連施設等の改良。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・駅前広場を含む駅の周辺地区において、主要施設の案内・誘導サインの設置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改良が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必要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・地区内の歩道は、住宅地の開発に伴い一定整備がされているが、一部の場所での段差・勾配等の改良が</w:t>
            </w:r>
            <w:r w:rsidR="00EC533B">
              <w:rPr>
                <w:rFonts w:ascii="Meiryo UI" w:eastAsia="Meiryo UI" w:hAnsi="Meiryo UI" w:cs="ＭＳゴシック" w:hint="eastAsia"/>
                <w:kern w:val="0"/>
                <w:sz w:val="22"/>
              </w:rPr>
              <w:t>必要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。</w:t>
            </w:r>
          </w:p>
          <w:p w:rsidR="002C0749" w:rsidRPr="002C0749" w:rsidRDefault="002C0749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/>
                <w:kern w:val="0"/>
                <w:sz w:val="22"/>
              </w:rPr>
              <w:t>O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信号・交差点</w:t>
            </w:r>
          </w:p>
          <w:p w:rsidR="00614D95" w:rsidRDefault="002C0749" w:rsidP="00EC533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EC533B">
              <w:rPr>
                <w:rFonts w:ascii="Meiryo UI" w:eastAsia="Meiryo UI" w:hAnsi="Meiryo UI" w:cs="ＭＳゴシック" w:hint="eastAsia"/>
                <w:kern w:val="0"/>
                <w:sz w:val="22"/>
              </w:rPr>
              <w:t>今後</w:t>
            </w:r>
            <w:r w:rsidRPr="002C0749">
              <w:rPr>
                <w:rFonts w:ascii="Meiryo UI" w:eastAsia="Meiryo UI" w:hAnsi="Meiryo UI" w:cs="ＭＳゴシック" w:hint="eastAsia"/>
                <w:kern w:val="0"/>
                <w:sz w:val="22"/>
              </w:rPr>
              <w:t>、道路整備にあわせた音響信号機等の設置。改良など視覚障害者の横断の安全性の確保の検討。</w:t>
            </w:r>
          </w:p>
          <w:p w:rsidR="00EC533B" w:rsidRPr="002C0749" w:rsidRDefault="00EC533B" w:rsidP="00EC533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8B1ED4" w:rsidRPr="00491237" w:rsidTr="0016076A">
        <w:tc>
          <w:tcPr>
            <w:tcW w:w="2200" w:type="dxa"/>
          </w:tcPr>
          <w:p w:rsidR="008B1ED4" w:rsidRPr="00491237" w:rsidRDefault="008B1ED4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lastRenderedPageBreak/>
              <w:t>⑥特記事項・備考</w:t>
            </w:r>
          </w:p>
        </w:tc>
        <w:tc>
          <w:tcPr>
            <w:tcW w:w="8295" w:type="dxa"/>
          </w:tcPr>
          <w:p w:rsidR="008B1ED4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・平成27（2015）年　高倉台西小学校閉校（跡地利用について、平成31年に学校法人みどり学園と基本協定締結）</w:t>
            </w:r>
          </w:p>
          <w:p w:rsidR="008B1ED4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・平成28（2016）年　泉北考古資料館閉鎖</w:t>
            </w:r>
          </w:p>
          <w:p w:rsidR="008B1ED4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・平成30（2018）年　駅設備更新</w:t>
            </w:r>
          </w:p>
          <w:p w:rsidR="008B1ED4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・令和元（2019）年　泉ヶ丘プール閉鎖</w:t>
            </w:r>
          </w:p>
          <w:p w:rsidR="008B1ED4" w:rsidRDefault="008B1ED4" w:rsidP="002C0749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・南保健センターについて、南区役所内に移転</w:t>
            </w:r>
          </w:p>
          <w:p w:rsidR="008B1ED4" w:rsidRDefault="008B1ED4" w:rsidP="008B1ED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>
              <w:rPr>
                <w:rFonts w:ascii="Meiryo UI" w:eastAsia="Meiryo UI" w:hAnsi="Meiryo UI" w:hint="eastAsia"/>
                <w:kern w:val="0"/>
                <w:sz w:val="22"/>
              </w:rPr>
              <w:t>当該地区内には、「堺市緑の基本計画（平成30年3月改定）」に位置付けられた15公園のうち、田園公園、大蓮池公園が含まれている。</w:t>
            </w:r>
          </w:p>
          <w:p w:rsidR="008B1ED4" w:rsidRPr="008B1ED4" w:rsidRDefault="008B1ED4" w:rsidP="008B1ED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</w:tc>
      </w:tr>
    </w:tbl>
    <w:p w:rsidR="00680886" w:rsidRPr="000B336E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0B336E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03886"/>
    <w:rsid w:val="00052B7B"/>
    <w:rsid w:val="0007561A"/>
    <w:rsid w:val="00080FF0"/>
    <w:rsid w:val="000B336E"/>
    <w:rsid w:val="000C4293"/>
    <w:rsid w:val="0016076A"/>
    <w:rsid w:val="00204AFB"/>
    <w:rsid w:val="002C0749"/>
    <w:rsid w:val="002F2B59"/>
    <w:rsid w:val="0035598A"/>
    <w:rsid w:val="003D7E57"/>
    <w:rsid w:val="00441A50"/>
    <w:rsid w:val="00491237"/>
    <w:rsid w:val="00506B4A"/>
    <w:rsid w:val="005622DC"/>
    <w:rsid w:val="005A7526"/>
    <w:rsid w:val="00614D95"/>
    <w:rsid w:val="00680886"/>
    <w:rsid w:val="006F048F"/>
    <w:rsid w:val="00750763"/>
    <w:rsid w:val="007A3598"/>
    <w:rsid w:val="008B1ED4"/>
    <w:rsid w:val="00964A1E"/>
    <w:rsid w:val="009804A9"/>
    <w:rsid w:val="00992615"/>
    <w:rsid w:val="00AE018D"/>
    <w:rsid w:val="00BA7270"/>
    <w:rsid w:val="00C556AF"/>
    <w:rsid w:val="00EC533B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52EE4-A224-49B1-858F-DC6DD4CB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8</cp:revision>
  <cp:lastPrinted>2021-01-06T01:59:00Z</cp:lastPrinted>
  <dcterms:created xsi:type="dcterms:W3CDTF">2021-01-06T05:29:00Z</dcterms:created>
  <dcterms:modified xsi:type="dcterms:W3CDTF">2021-01-21T05:14:00Z</dcterms:modified>
</cp:coreProperties>
</file>