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76BE" w14:textId="67B8B45E" w:rsidR="00426430" w:rsidRDefault="0062137D" w:rsidP="0062137D">
      <w:pPr>
        <w:tabs>
          <w:tab w:val="center" w:pos="4876"/>
          <w:tab w:val="left" w:pos="8760"/>
        </w:tabs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6260" wp14:editId="74371C65">
                <wp:simplePos x="0" y="0"/>
                <wp:positionH relativeFrom="column">
                  <wp:posOffset>4935855</wp:posOffset>
                </wp:positionH>
                <wp:positionV relativeFrom="paragraph">
                  <wp:posOffset>12065</wp:posOffset>
                </wp:positionV>
                <wp:extent cx="12001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13218" w14:textId="551C5007" w:rsidR="0062137D" w:rsidRPr="0062137D" w:rsidRDefault="0062137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2137D">
                              <w:rPr>
                                <w:rFonts w:ascii="Meiryo UI" w:eastAsia="Meiryo UI" w:hAnsi="Meiryo UI" w:hint="eastAsia"/>
                              </w:rPr>
                              <w:t>資料2（案件2）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C6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65pt;margin-top:.95pt;width:9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" fillcolor="white [3201]" strokeweight=".5pt">
                <v:textbox>
                  <w:txbxContent>
                    <w:p w14:paraId="48D13218" w14:textId="551C5007" w:rsidR="0062137D" w:rsidRPr="0062137D" w:rsidRDefault="0062137D">
                      <w:pPr>
                        <w:rPr>
                          <w:rFonts w:ascii="Meiryo UI" w:eastAsia="Meiryo UI" w:hAnsi="Meiryo UI"/>
                        </w:rPr>
                      </w:pPr>
                      <w:r w:rsidRPr="0062137D">
                        <w:rPr>
                          <w:rFonts w:ascii="Meiryo UI" w:eastAsia="Meiryo UI" w:hAnsi="Meiryo UI" w:hint="eastAsia"/>
                        </w:rPr>
                        <w:t>資料2（案件2）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</w:rPr>
        <w:tab/>
      </w:r>
      <w:r w:rsidR="00426430" w:rsidRPr="00426430">
        <w:rPr>
          <w:rFonts w:ascii="Meiryo UI" w:eastAsia="Meiryo UI" w:hAnsi="Meiryo UI" w:hint="eastAsia"/>
        </w:rPr>
        <w:t>第</w:t>
      </w:r>
      <w:r w:rsidR="00426430">
        <w:rPr>
          <w:rFonts w:ascii="Meiryo UI" w:eastAsia="Meiryo UI" w:hAnsi="Meiryo UI" w:hint="eastAsia"/>
        </w:rPr>
        <w:t>9</w:t>
      </w:r>
      <w:r w:rsidR="00426430" w:rsidRPr="00426430">
        <w:rPr>
          <w:rFonts w:ascii="Meiryo UI" w:eastAsia="Meiryo UI" w:hAnsi="Meiryo UI" w:hint="eastAsia"/>
        </w:rPr>
        <w:t>回人権に関する市民意識調査について</w:t>
      </w:r>
      <w:r>
        <w:rPr>
          <w:rFonts w:ascii="Meiryo UI" w:eastAsia="Meiryo UI" w:hAnsi="Meiryo UI"/>
        </w:rPr>
        <w:tab/>
      </w:r>
    </w:p>
    <w:p w14:paraId="6D6B224A" w14:textId="77777777" w:rsidR="00064382" w:rsidRPr="00426430" w:rsidRDefault="00064382" w:rsidP="00426430">
      <w:pPr>
        <w:jc w:val="center"/>
        <w:rPr>
          <w:rFonts w:ascii="Meiryo UI" w:eastAsia="Meiryo UI" w:hAnsi="Meiryo UI"/>
        </w:rPr>
      </w:pPr>
    </w:p>
    <w:p w14:paraId="431B4372" w14:textId="77777777" w:rsidR="00064382" w:rsidRDefault="00426430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　</w:t>
      </w:r>
      <w:r w:rsidRPr="00426430">
        <w:rPr>
          <w:rFonts w:ascii="Meiryo UI" w:eastAsia="Meiryo UI" w:hAnsi="Meiryo UI" w:hint="eastAsia"/>
        </w:rPr>
        <w:t>調査の概要</w:t>
      </w:r>
    </w:p>
    <w:p w14:paraId="3AB31CE9" w14:textId="551FE183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（</w:t>
      </w:r>
      <w:r w:rsidR="00F35BCA">
        <w:rPr>
          <w:rFonts w:ascii="Meiryo UI" w:eastAsia="Meiryo UI" w:hAnsi="Meiryo UI" w:hint="eastAsia"/>
        </w:rPr>
        <w:t>1</w:t>
      </w:r>
      <w:r w:rsidRPr="00426430">
        <w:rPr>
          <w:rFonts w:ascii="Meiryo UI" w:eastAsia="Meiryo UI" w:hAnsi="Meiryo UI" w:hint="eastAsia"/>
        </w:rPr>
        <w:t>）調査目的</w:t>
      </w:r>
    </w:p>
    <w:p w14:paraId="47B0C44C" w14:textId="6844EB06" w:rsidR="00426430" w:rsidRPr="00426430" w:rsidRDefault="00426430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426430">
        <w:rPr>
          <w:rFonts w:ascii="Meiryo UI" w:eastAsia="Meiryo UI" w:hAnsi="Meiryo UI" w:hint="eastAsia"/>
        </w:rPr>
        <w:t>この調査は、「堺市平和と人権を尊重するまちづくり条例」に掲げた</w:t>
      </w:r>
      <w:r>
        <w:rPr>
          <w:rFonts w:ascii="Meiryo UI" w:eastAsia="Meiryo UI" w:hAnsi="Meiryo UI" w:hint="eastAsia"/>
        </w:rPr>
        <w:t>社会の</w:t>
      </w:r>
      <w:r w:rsidRPr="00426430">
        <w:rPr>
          <w:rFonts w:ascii="Meiryo UI" w:eastAsia="Meiryo UI" w:hAnsi="Meiryo UI" w:hint="eastAsia"/>
        </w:rPr>
        <w:t>実現に向け、市民の人権に関する意識の現状を把握し、今後の人権施策の方向性を明らかにすることを目的に実施する。</w:t>
      </w:r>
    </w:p>
    <w:p w14:paraId="63677BB6" w14:textId="2FA02686" w:rsidR="00426430" w:rsidRPr="00426430" w:rsidRDefault="00426430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426430">
        <w:rPr>
          <w:rFonts w:ascii="Meiryo UI" w:eastAsia="Meiryo UI" w:hAnsi="Meiryo UI" w:hint="eastAsia"/>
        </w:rPr>
        <w:t>この人権意識調査は1985（昭和60）年から概ね5年に一度実施しており、今回が第</w:t>
      </w:r>
      <w:r>
        <w:rPr>
          <w:rFonts w:ascii="Meiryo UI" w:eastAsia="Meiryo UI" w:hAnsi="Meiryo UI"/>
        </w:rPr>
        <w:t>9</w:t>
      </w:r>
      <w:r w:rsidRPr="00426430">
        <w:rPr>
          <w:rFonts w:ascii="Meiryo UI" w:eastAsia="Meiryo UI" w:hAnsi="Meiryo UI" w:hint="eastAsia"/>
        </w:rPr>
        <w:t>回となる。</w:t>
      </w:r>
    </w:p>
    <w:p w14:paraId="1401E8BC" w14:textId="3B41BDA2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（</w:t>
      </w:r>
      <w:r w:rsidR="00F35BCA">
        <w:rPr>
          <w:rFonts w:ascii="Meiryo UI" w:eastAsia="Meiryo UI" w:hAnsi="Meiryo UI" w:hint="eastAsia"/>
        </w:rPr>
        <w:t>2</w:t>
      </w:r>
      <w:r w:rsidRPr="00426430">
        <w:rPr>
          <w:rFonts w:ascii="Meiryo UI" w:eastAsia="Meiryo UI" w:hAnsi="Meiryo UI" w:hint="eastAsia"/>
        </w:rPr>
        <w:t>）調査設計</w:t>
      </w:r>
      <w:r w:rsidR="00D447E9">
        <w:rPr>
          <w:rFonts w:ascii="Meiryo UI" w:eastAsia="Meiryo UI" w:hAnsi="Meiryo UI" w:hint="eastAsia"/>
        </w:rPr>
        <w:t>（予定）</w:t>
      </w:r>
    </w:p>
    <w:p w14:paraId="284A3230" w14:textId="297CEB27" w:rsidR="00426430" w:rsidRPr="00426430" w:rsidRDefault="00D802DC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26430" w:rsidRPr="00426430">
        <w:rPr>
          <w:rFonts w:ascii="Meiryo UI" w:eastAsia="Meiryo UI" w:hAnsi="Meiryo UI" w:hint="eastAsia"/>
        </w:rPr>
        <w:t>①調査地域</w:t>
      </w:r>
      <w:r>
        <w:rPr>
          <w:rFonts w:ascii="Meiryo UI" w:eastAsia="Meiryo UI" w:hAnsi="Meiryo UI" w:hint="eastAsia"/>
        </w:rPr>
        <w:t>：</w:t>
      </w:r>
      <w:r w:rsidR="00426430" w:rsidRPr="00426430">
        <w:rPr>
          <w:rFonts w:ascii="Meiryo UI" w:eastAsia="Meiryo UI" w:hAnsi="Meiryo UI" w:hint="eastAsia"/>
        </w:rPr>
        <w:t>堺市内全域</w:t>
      </w:r>
    </w:p>
    <w:p w14:paraId="571291C2" w14:textId="35A85122" w:rsidR="00D447E9" w:rsidRDefault="00D802DC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26430" w:rsidRPr="00426430">
        <w:rPr>
          <w:rFonts w:ascii="Meiryo UI" w:eastAsia="Meiryo UI" w:hAnsi="Meiryo UI" w:hint="eastAsia"/>
        </w:rPr>
        <w:t>②調査対象：市内在住の 16 歳以上の者</w:t>
      </w:r>
      <w:r w:rsidR="00426430">
        <w:rPr>
          <w:rFonts w:ascii="Meiryo UI" w:eastAsia="Meiryo UI" w:hAnsi="Meiryo UI"/>
        </w:rPr>
        <w:t>4,000</w:t>
      </w:r>
      <w:r w:rsidR="00426430" w:rsidRPr="00426430">
        <w:rPr>
          <w:rFonts w:ascii="Meiryo UI" w:eastAsia="Meiryo UI" w:hAnsi="Meiryo UI" w:hint="eastAsia"/>
        </w:rPr>
        <w:t>人</w:t>
      </w:r>
    </w:p>
    <w:p w14:paraId="4EF7BE85" w14:textId="1978CA3F" w:rsidR="00D447E9" w:rsidRPr="002E36E8" w:rsidRDefault="00751753" w:rsidP="0075175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</w:t>
      </w:r>
      <w:r w:rsidR="00D447E9" w:rsidRPr="002E36E8">
        <w:rPr>
          <w:rFonts w:ascii="Meiryo UI" w:eastAsia="Meiryo UI" w:hAnsi="Meiryo UI" w:hint="eastAsia"/>
        </w:rPr>
        <w:t>回答率が減少傾向にあるため、</w:t>
      </w:r>
      <w:r w:rsidR="0079339F">
        <w:rPr>
          <w:rFonts w:ascii="Meiryo UI" w:eastAsia="Meiryo UI" w:hAnsi="Meiryo UI" w:hint="eastAsia"/>
        </w:rPr>
        <w:t>前回よりも</w:t>
      </w:r>
      <w:r w:rsidR="00D447E9" w:rsidRPr="002E36E8">
        <w:rPr>
          <w:rFonts w:ascii="Meiryo UI" w:eastAsia="Meiryo UI" w:hAnsi="Meiryo UI" w:hint="eastAsia"/>
        </w:rPr>
        <w:t>調査対象</w:t>
      </w:r>
      <w:r w:rsidR="0079339F">
        <w:rPr>
          <w:rFonts w:ascii="Meiryo UI" w:eastAsia="Meiryo UI" w:hAnsi="Meiryo UI" w:hint="eastAsia"/>
        </w:rPr>
        <w:t>を</w:t>
      </w:r>
      <w:r w:rsidR="00D447E9" w:rsidRPr="002E36E8">
        <w:rPr>
          <w:rFonts w:ascii="Meiryo UI" w:eastAsia="Meiryo UI" w:hAnsi="Meiryo UI" w:hint="eastAsia"/>
        </w:rPr>
        <w:t>増</w:t>
      </w:r>
    </w:p>
    <w:p w14:paraId="5FF461A3" w14:textId="472C5DA9" w:rsidR="00426430" w:rsidRDefault="00DF6675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426430" w:rsidRPr="00426430">
        <w:rPr>
          <w:rFonts w:ascii="Meiryo UI" w:eastAsia="Meiryo UI" w:hAnsi="Meiryo UI" w:hint="eastAsia"/>
        </w:rPr>
        <w:t>③抽出方法：各区の人口比率に合わせて住民基本台帳から無作為抽出</w:t>
      </w:r>
    </w:p>
    <w:p w14:paraId="1F8107AD" w14:textId="239F7C35" w:rsidR="00D447E9" w:rsidRDefault="00D447E9" w:rsidP="00D447E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内訳：標準サンプル　3</w:t>
      </w:r>
      <w:r>
        <w:rPr>
          <w:rFonts w:ascii="Meiryo UI" w:eastAsia="Meiryo UI" w:hAnsi="Meiryo UI"/>
        </w:rPr>
        <w:t>,500</w:t>
      </w:r>
      <w:r w:rsidRPr="00426430">
        <w:rPr>
          <w:rFonts w:ascii="Meiryo UI" w:eastAsia="Meiryo UI" w:hAnsi="Meiryo UI" w:hint="eastAsia"/>
        </w:rPr>
        <w:t>人（16歳以上）</w:t>
      </w:r>
    </w:p>
    <w:p w14:paraId="3410494C" w14:textId="5C12B21D" w:rsidR="00D447E9" w:rsidRDefault="00D447E9" w:rsidP="00D447E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 　追加サンプル</w:t>
      </w:r>
      <w:r w:rsidRPr="00426430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500</w:t>
      </w:r>
      <w:r>
        <w:rPr>
          <w:rFonts w:ascii="Meiryo UI" w:eastAsia="Meiryo UI" w:hAnsi="Meiryo UI" w:hint="eastAsia"/>
        </w:rPr>
        <w:t xml:space="preserve">人 </w:t>
      </w:r>
      <w:r>
        <w:rPr>
          <w:rFonts w:ascii="Meiryo UI" w:eastAsia="Meiryo UI" w:hAnsi="Meiryo UI"/>
        </w:rPr>
        <w:t xml:space="preserve">   </w:t>
      </w:r>
      <w:r w:rsidRPr="00426430">
        <w:rPr>
          <w:rFonts w:ascii="Meiryo UI" w:eastAsia="Meiryo UI" w:hAnsi="Meiryo UI" w:hint="eastAsia"/>
        </w:rPr>
        <w:t>16歳以上</w:t>
      </w: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0</w:t>
      </w:r>
      <w:r>
        <w:rPr>
          <w:rFonts w:ascii="Meiryo UI" w:eastAsia="Meiryo UI" w:hAnsi="Meiryo UI" w:hint="eastAsia"/>
        </w:rPr>
        <w:t xml:space="preserve">歳未満　</w:t>
      </w:r>
      <w:r>
        <w:rPr>
          <w:rFonts w:ascii="Meiryo UI" w:eastAsia="Meiryo UI" w:hAnsi="Meiryo UI"/>
        </w:rPr>
        <w:t>300</w:t>
      </w:r>
      <w:r>
        <w:rPr>
          <w:rFonts w:ascii="Meiryo UI" w:eastAsia="Meiryo UI" w:hAnsi="Meiryo UI" w:hint="eastAsia"/>
        </w:rPr>
        <w:t>人</w:t>
      </w:r>
    </w:p>
    <w:p w14:paraId="5059C901" w14:textId="7598AC54" w:rsidR="00D447E9" w:rsidRPr="00426430" w:rsidRDefault="00D447E9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 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0</w:t>
      </w:r>
      <w:r>
        <w:rPr>
          <w:rFonts w:ascii="Meiryo UI" w:eastAsia="Meiryo UI" w:hAnsi="Meiryo UI" w:hint="eastAsia"/>
        </w:rPr>
        <w:t>歳以上3</w:t>
      </w:r>
      <w:r>
        <w:rPr>
          <w:rFonts w:ascii="Meiryo UI" w:eastAsia="Meiryo UI" w:hAnsi="Meiryo UI"/>
        </w:rPr>
        <w:t>0</w:t>
      </w:r>
      <w:r>
        <w:rPr>
          <w:rFonts w:ascii="Meiryo UI" w:eastAsia="Meiryo UI" w:hAnsi="Meiryo UI" w:hint="eastAsia"/>
        </w:rPr>
        <w:t>歳未満　2</w:t>
      </w:r>
      <w:r>
        <w:rPr>
          <w:rFonts w:ascii="Meiryo UI" w:eastAsia="Meiryo UI" w:hAnsi="Meiryo UI"/>
        </w:rPr>
        <w:t>00</w:t>
      </w:r>
      <w:r>
        <w:rPr>
          <w:rFonts w:ascii="Meiryo UI" w:eastAsia="Meiryo UI" w:hAnsi="Meiryo UI" w:hint="eastAsia"/>
        </w:rPr>
        <w:t>人</w:t>
      </w:r>
    </w:p>
    <w:p w14:paraId="786F5143" w14:textId="77777777" w:rsidR="002E36E8" w:rsidRPr="00D447E9" w:rsidRDefault="00DF6675" w:rsidP="002E36E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2E36E8">
        <w:rPr>
          <w:rFonts w:ascii="Meiryo UI" w:eastAsia="Meiryo UI" w:hAnsi="Meiryo UI" w:hint="eastAsia"/>
        </w:rPr>
        <w:t xml:space="preserve">　　</w:t>
      </w:r>
      <w:r w:rsidR="002E36E8" w:rsidRPr="00D447E9">
        <w:rPr>
          <w:rFonts w:ascii="Meiryo UI" w:eastAsia="Meiryo UI" w:hAnsi="Meiryo UI" w:hint="eastAsia"/>
        </w:rPr>
        <w:t>※追加サンプルは全体、性別、職業別集計においては集計対象外とし、年齢別集計に限り含めて集計</w:t>
      </w:r>
    </w:p>
    <w:p w14:paraId="3D52834E" w14:textId="65F651AD" w:rsidR="00426430" w:rsidRPr="00426430" w:rsidRDefault="00426430" w:rsidP="002E36E8">
      <w:pPr>
        <w:ind w:firstLineChars="50" w:firstLine="105"/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④調査方法：質問紙による郵送調査法</w:t>
      </w:r>
      <w:r w:rsidR="00D447E9">
        <w:rPr>
          <w:rFonts w:ascii="Meiryo UI" w:eastAsia="Meiryo UI" w:hAnsi="Meiryo UI" w:hint="eastAsia"/>
        </w:rPr>
        <w:t>（回答は</w:t>
      </w:r>
      <w:r w:rsidR="002E36E8">
        <w:rPr>
          <w:rFonts w:ascii="Meiryo UI" w:eastAsia="Meiryo UI" w:hAnsi="Meiryo UI" w:hint="eastAsia"/>
        </w:rPr>
        <w:t>、</w:t>
      </w:r>
      <w:r w:rsidR="00D447E9">
        <w:rPr>
          <w:rFonts w:ascii="Meiryo UI" w:eastAsia="Meiryo UI" w:hAnsi="Meiryo UI" w:hint="eastAsia"/>
        </w:rPr>
        <w:t>郵送</w:t>
      </w:r>
      <w:r w:rsidR="002E36E8">
        <w:rPr>
          <w:rFonts w:ascii="Meiryo UI" w:eastAsia="Meiryo UI" w:hAnsi="Meiryo UI" w:hint="eastAsia"/>
        </w:rPr>
        <w:t>返送</w:t>
      </w:r>
      <w:r w:rsidR="00D447E9">
        <w:rPr>
          <w:rFonts w:ascii="Meiryo UI" w:eastAsia="Meiryo UI" w:hAnsi="Meiryo UI" w:hint="eastAsia"/>
        </w:rPr>
        <w:t>又はインターネット）</w:t>
      </w:r>
    </w:p>
    <w:p w14:paraId="64CE6EF5" w14:textId="0A9E0C2C" w:rsidR="00426430" w:rsidRPr="00426430" w:rsidRDefault="00DF6675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426430" w:rsidRPr="00426430">
        <w:rPr>
          <w:rFonts w:ascii="Meiryo UI" w:eastAsia="Meiryo UI" w:hAnsi="Meiryo UI" w:hint="eastAsia"/>
        </w:rPr>
        <w:t>⑤調査時期： 202</w:t>
      </w:r>
      <w:r w:rsidR="00426430">
        <w:rPr>
          <w:rFonts w:ascii="Meiryo UI" w:eastAsia="Meiryo UI" w:hAnsi="Meiryo UI"/>
        </w:rPr>
        <w:t>5</w:t>
      </w:r>
      <w:r w:rsidR="00426430">
        <w:rPr>
          <w:rFonts w:ascii="Meiryo UI" w:eastAsia="Meiryo UI" w:hAnsi="Meiryo UI" w:hint="eastAsia"/>
        </w:rPr>
        <w:t>（</w:t>
      </w:r>
      <w:r w:rsidR="00426430" w:rsidRPr="00426430">
        <w:rPr>
          <w:rFonts w:ascii="Meiryo UI" w:eastAsia="Meiryo UI" w:hAnsi="Meiryo UI" w:hint="eastAsia"/>
        </w:rPr>
        <w:t>令和</w:t>
      </w:r>
      <w:r w:rsidR="00426430">
        <w:rPr>
          <w:rFonts w:ascii="Meiryo UI" w:eastAsia="Meiryo UI" w:hAnsi="Meiryo UI" w:hint="eastAsia"/>
        </w:rPr>
        <w:t>7）</w:t>
      </w:r>
      <w:r w:rsidR="00426430" w:rsidRPr="00426430">
        <w:rPr>
          <w:rFonts w:ascii="Meiryo UI" w:eastAsia="Meiryo UI" w:hAnsi="Meiryo UI" w:hint="eastAsia"/>
        </w:rPr>
        <w:t>年</w:t>
      </w:r>
      <w:r w:rsidR="00426430">
        <w:rPr>
          <w:rFonts w:ascii="Meiryo UI" w:eastAsia="Meiryo UI" w:hAnsi="Meiryo UI" w:hint="eastAsia"/>
        </w:rPr>
        <w:t>8</w:t>
      </w:r>
      <w:r w:rsidR="00426430" w:rsidRPr="00426430">
        <w:rPr>
          <w:rFonts w:ascii="Meiryo UI" w:eastAsia="Meiryo UI" w:hAnsi="Meiryo UI" w:hint="eastAsia"/>
        </w:rPr>
        <w:t>月中を予定</w:t>
      </w:r>
    </w:p>
    <w:p w14:paraId="61C39923" w14:textId="77777777" w:rsidR="00426430" w:rsidRDefault="00426430" w:rsidP="00426430">
      <w:pPr>
        <w:rPr>
          <w:rFonts w:ascii="Meiryo UI" w:eastAsia="Meiryo UI" w:hAnsi="Meiryo UI"/>
        </w:rPr>
      </w:pPr>
    </w:p>
    <w:p w14:paraId="5E839DD8" w14:textId="592107B1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※前回（第</w:t>
      </w:r>
      <w:r>
        <w:rPr>
          <w:rFonts w:ascii="Meiryo UI" w:eastAsia="Meiryo UI" w:hAnsi="Meiryo UI"/>
        </w:rPr>
        <w:t>8</w:t>
      </w:r>
      <w:r w:rsidRPr="00426430">
        <w:rPr>
          <w:rFonts w:ascii="Meiryo UI" w:eastAsia="Meiryo UI" w:hAnsi="Meiryo UI" w:hint="eastAsia"/>
        </w:rPr>
        <w:t>回調査）結果 概要</w:t>
      </w:r>
    </w:p>
    <w:p w14:paraId="7A4B566F" w14:textId="4C495CDF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・</w:t>
      </w:r>
      <w:r w:rsidRPr="00D802DC">
        <w:rPr>
          <w:rFonts w:ascii="Meiryo UI" w:eastAsia="Meiryo UI" w:hAnsi="Meiryo UI" w:hint="eastAsia"/>
          <w:spacing w:val="35"/>
          <w:kern w:val="0"/>
          <w:fitText w:val="1050" w:id="-885851392"/>
        </w:rPr>
        <w:t>調査期</w:t>
      </w:r>
      <w:r w:rsidRPr="00D802DC">
        <w:rPr>
          <w:rFonts w:ascii="Meiryo UI" w:eastAsia="Meiryo UI" w:hAnsi="Meiryo UI" w:hint="eastAsia"/>
          <w:kern w:val="0"/>
          <w:fitText w:val="1050" w:id="-885851392"/>
        </w:rPr>
        <w:t>間</w:t>
      </w:r>
      <w:r w:rsidRPr="00426430">
        <w:rPr>
          <w:rFonts w:ascii="Meiryo UI" w:eastAsia="Meiryo UI" w:hAnsi="Meiryo UI" w:hint="eastAsia"/>
        </w:rPr>
        <w:t>：20</w:t>
      </w:r>
      <w:r>
        <w:rPr>
          <w:rFonts w:ascii="Meiryo UI" w:eastAsia="Meiryo UI" w:hAnsi="Meiryo UI"/>
        </w:rPr>
        <w:t>20</w:t>
      </w:r>
      <w:r w:rsidRPr="004264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令和</w:t>
      </w:r>
      <w:r>
        <w:rPr>
          <w:rFonts w:ascii="Meiryo UI" w:eastAsia="Meiryo UI" w:hAnsi="Meiryo UI"/>
        </w:rPr>
        <w:t>2</w:t>
      </w:r>
      <w:r w:rsidRPr="00426430">
        <w:rPr>
          <w:rFonts w:ascii="Meiryo UI" w:eastAsia="Meiryo UI" w:hAnsi="Meiryo UI" w:hint="eastAsia"/>
        </w:rPr>
        <w:t>）年</w:t>
      </w:r>
      <w:r w:rsidR="00F35BCA">
        <w:rPr>
          <w:rFonts w:ascii="Meiryo UI" w:eastAsia="Meiryo UI" w:hAnsi="Meiryo UI"/>
        </w:rPr>
        <w:t>11</w:t>
      </w:r>
      <w:r w:rsidRPr="00426430">
        <w:rPr>
          <w:rFonts w:ascii="Meiryo UI" w:eastAsia="Meiryo UI" w:hAnsi="Meiryo UI" w:hint="eastAsia"/>
        </w:rPr>
        <w:t>月</w:t>
      </w:r>
      <w:r w:rsidR="00F35BCA">
        <w:rPr>
          <w:rFonts w:ascii="Meiryo UI" w:eastAsia="Meiryo UI" w:hAnsi="Meiryo UI"/>
        </w:rPr>
        <w:t>16</w:t>
      </w:r>
      <w:r w:rsidRPr="00426430">
        <w:rPr>
          <w:rFonts w:ascii="Meiryo UI" w:eastAsia="Meiryo UI" w:hAnsi="Meiryo UI" w:hint="eastAsia"/>
        </w:rPr>
        <w:t>日～</w:t>
      </w:r>
      <w:r w:rsidR="00F35BCA">
        <w:rPr>
          <w:rFonts w:ascii="Meiryo UI" w:eastAsia="Meiryo UI" w:hAnsi="Meiryo UI"/>
        </w:rPr>
        <w:t>12</w:t>
      </w:r>
      <w:r w:rsidRPr="00426430">
        <w:rPr>
          <w:rFonts w:ascii="Meiryo UI" w:eastAsia="Meiryo UI" w:hAnsi="Meiryo UI" w:hint="eastAsia"/>
        </w:rPr>
        <w:t>月</w:t>
      </w:r>
      <w:r w:rsidR="00F35BCA">
        <w:rPr>
          <w:rFonts w:ascii="Meiryo UI" w:eastAsia="Meiryo UI" w:hAnsi="Meiryo UI"/>
        </w:rPr>
        <w:t>4</w:t>
      </w:r>
      <w:r w:rsidRPr="00426430">
        <w:rPr>
          <w:rFonts w:ascii="Meiryo UI" w:eastAsia="Meiryo UI" w:hAnsi="Meiryo UI" w:hint="eastAsia"/>
        </w:rPr>
        <w:t>日</w:t>
      </w:r>
    </w:p>
    <w:p w14:paraId="373FE0E7" w14:textId="491FFC9A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・</w:t>
      </w:r>
      <w:r w:rsidRPr="00D802DC">
        <w:rPr>
          <w:rFonts w:ascii="Meiryo UI" w:eastAsia="Meiryo UI" w:hAnsi="Meiryo UI" w:hint="eastAsia"/>
          <w:spacing w:val="35"/>
          <w:kern w:val="0"/>
          <w:fitText w:val="1050" w:id="-885851391"/>
        </w:rPr>
        <w:t>調査</w:t>
      </w:r>
      <w:r w:rsidR="00F35BCA" w:rsidRPr="00D802DC">
        <w:rPr>
          <w:rFonts w:ascii="Meiryo UI" w:eastAsia="Meiryo UI" w:hAnsi="Meiryo UI" w:hint="eastAsia"/>
          <w:spacing w:val="35"/>
          <w:kern w:val="0"/>
          <w:fitText w:val="1050" w:id="-885851391"/>
        </w:rPr>
        <w:t>件</w:t>
      </w:r>
      <w:r w:rsidR="00F35BCA" w:rsidRPr="00D802DC">
        <w:rPr>
          <w:rFonts w:ascii="Meiryo UI" w:eastAsia="Meiryo UI" w:hAnsi="Meiryo UI" w:hint="eastAsia"/>
          <w:kern w:val="0"/>
          <w:fitText w:val="1050" w:id="-885851391"/>
        </w:rPr>
        <w:t>数</w:t>
      </w:r>
      <w:r w:rsidR="00F35BCA">
        <w:rPr>
          <w:rFonts w:ascii="Meiryo UI" w:eastAsia="Meiryo UI" w:hAnsi="Meiryo UI" w:hint="eastAsia"/>
        </w:rPr>
        <w:t>：</w:t>
      </w:r>
      <w:r w:rsidRPr="00426430">
        <w:rPr>
          <w:rFonts w:ascii="Meiryo UI" w:eastAsia="Meiryo UI" w:hAnsi="Meiryo UI" w:hint="eastAsia"/>
        </w:rPr>
        <w:t>3,000 件</w:t>
      </w:r>
    </w:p>
    <w:p w14:paraId="28A3CC12" w14:textId="0E3EF2CF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・</w:t>
      </w:r>
      <w:r w:rsidRPr="00D802DC">
        <w:rPr>
          <w:rFonts w:ascii="Meiryo UI" w:eastAsia="Meiryo UI" w:hAnsi="Meiryo UI" w:hint="eastAsia"/>
          <w:spacing w:val="105"/>
          <w:kern w:val="0"/>
          <w:fitText w:val="1050" w:id="-885851390"/>
        </w:rPr>
        <w:t>回答</w:t>
      </w:r>
      <w:r w:rsidRPr="00D802DC">
        <w:rPr>
          <w:rFonts w:ascii="Meiryo UI" w:eastAsia="Meiryo UI" w:hAnsi="Meiryo UI" w:hint="eastAsia"/>
          <w:kern w:val="0"/>
          <w:fitText w:val="1050" w:id="-885851390"/>
        </w:rPr>
        <w:t>数</w:t>
      </w:r>
      <w:r w:rsidR="00F35BCA">
        <w:rPr>
          <w:rFonts w:ascii="Meiryo UI" w:eastAsia="Meiryo UI" w:hAnsi="Meiryo UI" w:hint="eastAsia"/>
        </w:rPr>
        <w:t>：</w:t>
      </w:r>
      <w:r w:rsidRPr="00426430">
        <w:rPr>
          <w:rFonts w:ascii="Meiryo UI" w:eastAsia="Meiryo UI" w:hAnsi="Meiryo UI" w:hint="eastAsia"/>
        </w:rPr>
        <w:t>1</w:t>
      </w:r>
      <w:r w:rsidR="00F35BCA">
        <w:rPr>
          <w:rFonts w:ascii="Meiryo UI" w:eastAsia="Meiryo UI" w:hAnsi="Meiryo UI"/>
        </w:rPr>
        <w:t>,334</w:t>
      </w:r>
      <w:r w:rsidRPr="00426430">
        <w:rPr>
          <w:rFonts w:ascii="Meiryo UI" w:eastAsia="Meiryo UI" w:hAnsi="Meiryo UI" w:hint="eastAsia"/>
        </w:rPr>
        <w:t xml:space="preserve"> 件（回答率</w:t>
      </w:r>
      <w:r w:rsidR="00F35BCA">
        <w:rPr>
          <w:rFonts w:ascii="Meiryo UI" w:eastAsia="Meiryo UI" w:hAnsi="Meiryo UI"/>
        </w:rPr>
        <w:t xml:space="preserve"> 44.5%</w:t>
      </w:r>
      <w:r w:rsidR="00F35BCA">
        <w:rPr>
          <w:rFonts w:ascii="Meiryo UI" w:eastAsia="Meiryo UI" w:hAnsi="Meiryo UI" w:hint="eastAsia"/>
        </w:rPr>
        <w:t>）</w:t>
      </w:r>
    </w:p>
    <w:p w14:paraId="2ED89353" w14:textId="440D6A2D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・回答者属性：性別</w:t>
      </w:r>
      <w:r w:rsidR="00F35BCA">
        <w:rPr>
          <w:rFonts w:ascii="Meiryo UI" w:eastAsia="Meiryo UI" w:hAnsi="Meiryo UI" w:hint="eastAsia"/>
        </w:rPr>
        <w:t xml:space="preserve">　</w:t>
      </w:r>
      <w:r w:rsidRPr="00426430">
        <w:rPr>
          <w:rFonts w:ascii="Meiryo UI" w:eastAsia="Meiryo UI" w:hAnsi="Meiryo UI" w:hint="eastAsia"/>
        </w:rPr>
        <w:t>女性（</w:t>
      </w:r>
      <w:r w:rsidR="00F35BCA">
        <w:rPr>
          <w:rFonts w:ascii="Meiryo UI" w:eastAsia="Meiryo UI" w:hAnsi="Meiryo UI" w:hint="eastAsia"/>
        </w:rPr>
        <w:t>5</w:t>
      </w:r>
      <w:r w:rsidR="00F35BCA">
        <w:rPr>
          <w:rFonts w:ascii="Meiryo UI" w:eastAsia="Meiryo UI" w:hAnsi="Meiryo UI"/>
        </w:rPr>
        <w:t>7.1</w:t>
      </w:r>
      <w:r w:rsidRPr="00426430">
        <w:rPr>
          <w:rFonts w:ascii="Meiryo UI" w:eastAsia="Meiryo UI" w:hAnsi="Meiryo UI" w:hint="eastAsia"/>
        </w:rPr>
        <w:t>%</w:t>
      </w:r>
      <w:r w:rsidR="00F35BCA">
        <w:rPr>
          <w:rFonts w:ascii="Meiryo UI" w:eastAsia="Meiryo UI" w:hAnsi="Meiryo UI" w:hint="eastAsia"/>
        </w:rPr>
        <w:t>）</w:t>
      </w:r>
      <w:r w:rsidRPr="00426430">
        <w:rPr>
          <w:rFonts w:ascii="Meiryo UI" w:eastAsia="Meiryo UI" w:hAnsi="Meiryo UI" w:hint="eastAsia"/>
        </w:rPr>
        <w:t>、</w:t>
      </w:r>
      <w:r w:rsidR="00F35BCA">
        <w:rPr>
          <w:rFonts w:ascii="Meiryo UI" w:eastAsia="Meiryo UI" w:hAnsi="Meiryo UI" w:hint="eastAsia"/>
        </w:rPr>
        <w:t>男性（</w:t>
      </w:r>
      <w:r w:rsidR="00F35BCA">
        <w:rPr>
          <w:rFonts w:ascii="Meiryo UI" w:eastAsia="Meiryo UI" w:hAnsi="Meiryo UI"/>
        </w:rPr>
        <w:t>40.3%</w:t>
      </w:r>
      <w:r w:rsidR="00F35BCA">
        <w:rPr>
          <w:rFonts w:ascii="Meiryo UI" w:eastAsia="Meiryo UI" w:hAnsi="Meiryo UI" w:hint="eastAsia"/>
        </w:rPr>
        <w:t>）、その他（0</w:t>
      </w:r>
      <w:r w:rsidR="00F35BCA">
        <w:rPr>
          <w:rFonts w:ascii="Meiryo UI" w:eastAsia="Meiryo UI" w:hAnsi="Meiryo UI"/>
        </w:rPr>
        <w:t>.3%</w:t>
      </w:r>
      <w:r w:rsidR="00F35BCA">
        <w:rPr>
          <w:rFonts w:ascii="Meiryo UI" w:eastAsia="Meiryo UI" w:hAnsi="Meiryo UI" w:hint="eastAsia"/>
        </w:rPr>
        <w:t>）、</w:t>
      </w:r>
      <w:r w:rsidRPr="00426430">
        <w:rPr>
          <w:rFonts w:ascii="Meiryo UI" w:eastAsia="Meiryo UI" w:hAnsi="Meiryo UI" w:hint="eastAsia"/>
        </w:rPr>
        <w:t>無回答</w:t>
      </w:r>
      <w:r w:rsidR="00F35BCA">
        <w:rPr>
          <w:rFonts w:ascii="Meiryo UI" w:eastAsia="Meiryo UI" w:hAnsi="Meiryo UI" w:hint="eastAsia"/>
        </w:rPr>
        <w:t>（</w:t>
      </w:r>
      <w:r w:rsidRPr="00426430">
        <w:rPr>
          <w:rFonts w:ascii="Meiryo UI" w:eastAsia="Meiryo UI" w:hAnsi="Meiryo UI" w:hint="eastAsia"/>
        </w:rPr>
        <w:t>2.4%</w:t>
      </w:r>
      <w:r w:rsidR="00F35BCA">
        <w:rPr>
          <w:rFonts w:ascii="Meiryo UI" w:eastAsia="Meiryo UI" w:hAnsi="Meiryo UI" w:hint="eastAsia"/>
        </w:rPr>
        <w:t>）</w:t>
      </w:r>
    </w:p>
    <w:p w14:paraId="4598A740" w14:textId="66390226" w:rsidR="00426430" w:rsidRPr="00426430" w:rsidRDefault="00F35BCA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 </w:t>
      </w:r>
      <w:r w:rsidR="00426430" w:rsidRPr="00426430">
        <w:rPr>
          <w:rFonts w:ascii="Meiryo UI" w:eastAsia="Meiryo UI" w:hAnsi="Meiryo UI" w:hint="eastAsia"/>
        </w:rPr>
        <w:t>年齢</w:t>
      </w:r>
      <w:r>
        <w:rPr>
          <w:rFonts w:ascii="Meiryo UI" w:eastAsia="Meiryo UI" w:hAnsi="Meiryo UI" w:hint="eastAsia"/>
        </w:rPr>
        <w:t xml:space="preserve">　</w:t>
      </w:r>
      <w:r w:rsidR="00426430" w:rsidRPr="00426430">
        <w:rPr>
          <w:rFonts w:ascii="Meiryo UI" w:eastAsia="Meiryo UI" w:hAnsi="Meiryo UI" w:hint="eastAsia"/>
        </w:rPr>
        <w:t>20歳未満</w:t>
      </w:r>
      <w:r>
        <w:rPr>
          <w:rFonts w:ascii="Meiryo UI" w:eastAsia="Meiryo UI" w:hAnsi="Meiryo UI" w:hint="eastAsia"/>
        </w:rPr>
        <w:t>（2</w:t>
      </w:r>
      <w:r>
        <w:rPr>
          <w:rFonts w:ascii="Meiryo UI" w:eastAsia="Meiryo UI" w:hAnsi="Meiryo UI"/>
        </w:rPr>
        <w:t>.2%</w:t>
      </w:r>
      <w:r>
        <w:rPr>
          <w:rFonts w:ascii="Meiryo UI" w:eastAsia="Meiryo UI" w:hAnsi="Meiryo UI" w:hint="eastAsia"/>
        </w:rPr>
        <w:t>）、</w:t>
      </w:r>
      <w:r w:rsidR="00426430" w:rsidRPr="00426430">
        <w:rPr>
          <w:rFonts w:ascii="Meiryo UI" w:eastAsia="Meiryo UI" w:hAnsi="Meiryo UI" w:hint="eastAsia"/>
        </w:rPr>
        <w:t>20歳代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/>
        </w:rPr>
        <w:t>7.5%</w:t>
      </w:r>
      <w:r>
        <w:rPr>
          <w:rFonts w:ascii="Meiryo UI" w:eastAsia="Meiryo UI" w:hAnsi="Meiryo UI" w:hint="eastAsia"/>
        </w:rPr>
        <w:t>）</w:t>
      </w:r>
      <w:r w:rsidR="00426430" w:rsidRPr="00426430">
        <w:rPr>
          <w:rFonts w:ascii="Meiryo UI" w:eastAsia="Meiryo UI" w:hAnsi="Meiryo UI" w:hint="eastAsia"/>
        </w:rPr>
        <w:t>、30歳代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/>
        </w:rPr>
        <w:t>10.6%</w:t>
      </w:r>
      <w:r>
        <w:rPr>
          <w:rFonts w:ascii="Meiryo UI" w:eastAsia="Meiryo UI" w:hAnsi="Meiryo UI" w:hint="eastAsia"/>
        </w:rPr>
        <w:t>）</w:t>
      </w:r>
      <w:r w:rsidR="00426430" w:rsidRPr="00426430">
        <w:rPr>
          <w:rFonts w:ascii="Meiryo UI" w:eastAsia="Meiryo UI" w:hAnsi="Meiryo UI" w:hint="eastAsia"/>
        </w:rPr>
        <w:t xml:space="preserve">、40歳代 </w:t>
      </w:r>
      <w:r>
        <w:rPr>
          <w:rFonts w:ascii="Meiryo UI" w:eastAsia="Meiryo UI" w:hAnsi="Meiryo UI" w:hint="eastAsia"/>
        </w:rPr>
        <w:t>（1</w:t>
      </w:r>
      <w:r>
        <w:rPr>
          <w:rFonts w:ascii="Meiryo UI" w:eastAsia="Meiryo UI" w:hAnsi="Meiryo UI"/>
        </w:rPr>
        <w:t>6.1%</w:t>
      </w:r>
      <w:r>
        <w:rPr>
          <w:rFonts w:ascii="Meiryo UI" w:eastAsia="Meiryo UI" w:hAnsi="Meiryo UI" w:hint="eastAsia"/>
        </w:rPr>
        <w:t>）</w:t>
      </w:r>
      <w:r w:rsidR="00426430" w:rsidRPr="00426430">
        <w:rPr>
          <w:rFonts w:ascii="Meiryo UI" w:eastAsia="Meiryo UI" w:hAnsi="Meiryo UI" w:hint="eastAsia"/>
        </w:rPr>
        <w:t xml:space="preserve"> 、</w:t>
      </w:r>
    </w:p>
    <w:p w14:paraId="3CB697D6" w14:textId="77777777" w:rsidR="00D447E9" w:rsidRDefault="00F35BCA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 </w:t>
      </w:r>
      <w:r w:rsidR="00426430" w:rsidRPr="00426430">
        <w:rPr>
          <w:rFonts w:ascii="Meiryo UI" w:eastAsia="Meiryo UI" w:hAnsi="Meiryo UI" w:hint="eastAsia"/>
        </w:rPr>
        <w:t xml:space="preserve">50歳代 </w:t>
      </w:r>
      <w:r>
        <w:rPr>
          <w:rFonts w:ascii="Meiryo UI" w:eastAsia="Meiryo UI" w:hAnsi="Meiryo UI" w:hint="eastAsia"/>
        </w:rPr>
        <w:t>（1</w:t>
      </w:r>
      <w:r>
        <w:rPr>
          <w:rFonts w:ascii="Meiryo UI" w:eastAsia="Meiryo UI" w:hAnsi="Meiryo UI"/>
        </w:rPr>
        <w:t>4.9%</w:t>
      </w:r>
      <w:r>
        <w:rPr>
          <w:rFonts w:ascii="Meiryo UI" w:eastAsia="Meiryo UI" w:hAnsi="Meiryo UI" w:hint="eastAsia"/>
        </w:rPr>
        <w:t>）、</w:t>
      </w:r>
      <w:r w:rsidR="00426430" w:rsidRPr="00426430">
        <w:rPr>
          <w:rFonts w:ascii="Meiryo UI" w:eastAsia="Meiryo UI" w:hAnsi="Meiryo UI" w:hint="eastAsia"/>
        </w:rPr>
        <w:t>60歳代</w:t>
      </w:r>
      <w:r>
        <w:rPr>
          <w:rFonts w:ascii="Meiryo UI" w:eastAsia="Meiryo UI" w:hAnsi="Meiryo UI" w:hint="eastAsia"/>
        </w:rPr>
        <w:t>（1</w:t>
      </w:r>
      <w:r>
        <w:rPr>
          <w:rFonts w:ascii="Meiryo UI" w:eastAsia="Meiryo UI" w:hAnsi="Meiryo UI"/>
        </w:rPr>
        <w:t>3.6%</w:t>
      </w:r>
      <w:r>
        <w:rPr>
          <w:rFonts w:ascii="Meiryo UI" w:eastAsia="Meiryo UI" w:hAnsi="Meiryo UI" w:hint="eastAsia"/>
        </w:rPr>
        <w:t>）、</w:t>
      </w:r>
      <w:r w:rsidR="00426430" w:rsidRPr="00426430">
        <w:rPr>
          <w:rFonts w:ascii="Meiryo UI" w:eastAsia="Meiryo UI" w:hAnsi="Meiryo UI" w:hint="eastAsia"/>
        </w:rPr>
        <w:t>70歳</w:t>
      </w:r>
      <w:r w:rsidR="00D447E9">
        <w:rPr>
          <w:rFonts w:ascii="Meiryo UI" w:eastAsia="Meiryo UI" w:hAnsi="Meiryo UI" w:hint="eastAsia"/>
        </w:rPr>
        <w:t>代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/>
        </w:rPr>
        <w:t>22.7</w:t>
      </w:r>
      <w:r>
        <w:rPr>
          <w:rFonts w:ascii="Meiryo UI" w:eastAsia="Meiryo UI" w:hAnsi="Meiryo UI" w:hint="eastAsia"/>
        </w:rPr>
        <w:t>%）</w:t>
      </w:r>
      <w:r w:rsidR="00426430" w:rsidRPr="00426430">
        <w:rPr>
          <w:rFonts w:ascii="Meiryo UI" w:eastAsia="Meiryo UI" w:hAnsi="Meiryo UI" w:hint="eastAsia"/>
        </w:rPr>
        <w:t>、</w:t>
      </w:r>
      <w:r w:rsidR="00D447E9">
        <w:rPr>
          <w:rFonts w:ascii="Meiryo UI" w:eastAsia="Meiryo UI" w:hAnsi="Meiryo UI" w:hint="eastAsia"/>
        </w:rPr>
        <w:t>8</w:t>
      </w:r>
      <w:r w:rsidR="00D447E9">
        <w:rPr>
          <w:rFonts w:ascii="Meiryo UI" w:eastAsia="Meiryo UI" w:hAnsi="Meiryo UI"/>
        </w:rPr>
        <w:t>0</w:t>
      </w:r>
      <w:r w:rsidR="00D447E9">
        <w:rPr>
          <w:rFonts w:ascii="Meiryo UI" w:eastAsia="Meiryo UI" w:hAnsi="Meiryo UI" w:hint="eastAsia"/>
        </w:rPr>
        <w:t>歳以上（1</w:t>
      </w:r>
      <w:r w:rsidR="00D447E9">
        <w:rPr>
          <w:rFonts w:ascii="Meiryo UI" w:eastAsia="Meiryo UI" w:hAnsi="Meiryo UI"/>
        </w:rPr>
        <w:t>1.2%</w:t>
      </w:r>
      <w:r w:rsidR="00D447E9">
        <w:rPr>
          <w:rFonts w:ascii="Meiryo UI" w:eastAsia="Meiryo UI" w:hAnsi="Meiryo UI" w:hint="eastAsia"/>
        </w:rPr>
        <w:t xml:space="preserve">）　　　　　　　　　　　　　　　</w:t>
      </w:r>
    </w:p>
    <w:p w14:paraId="39234485" w14:textId="1F077004" w:rsidR="00426430" w:rsidRDefault="00D447E9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 </w:t>
      </w:r>
      <w:r w:rsidR="00426430" w:rsidRPr="00426430">
        <w:rPr>
          <w:rFonts w:ascii="Meiryo UI" w:eastAsia="Meiryo UI" w:hAnsi="Meiryo UI" w:hint="eastAsia"/>
        </w:rPr>
        <w:t>無回答</w:t>
      </w:r>
      <w:r w:rsidR="00F35BCA">
        <w:rPr>
          <w:rFonts w:ascii="Meiryo UI" w:eastAsia="Meiryo UI" w:hAnsi="Meiryo UI" w:hint="eastAsia"/>
        </w:rPr>
        <w:t>（0</w:t>
      </w:r>
      <w:r w:rsidR="00F35BCA">
        <w:rPr>
          <w:rFonts w:ascii="Meiryo UI" w:eastAsia="Meiryo UI" w:hAnsi="Meiryo UI"/>
        </w:rPr>
        <w:t>.9%</w:t>
      </w:r>
      <w:r w:rsidR="00F35BCA">
        <w:rPr>
          <w:rFonts w:ascii="Meiryo UI" w:eastAsia="Meiryo UI" w:hAnsi="Meiryo UI" w:hint="eastAsia"/>
        </w:rPr>
        <w:t>）</w:t>
      </w:r>
    </w:p>
    <w:p w14:paraId="0B65AF33" w14:textId="60E0F83D" w:rsidR="00211DF7" w:rsidRPr="00426430" w:rsidRDefault="00211DF7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 ※追加サンプル除く</w:t>
      </w:r>
    </w:p>
    <w:p w14:paraId="2F9429AE" w14:textId="77777777" w:rsidR="00F35BCA" w:rsidRDefault="00F35BCA" w:rsidP="00426430">
      <w:pPr>
        <w:rPr>
          <w:rFonts w:ascii="Meiryo UI" w:eastAsia="Meiryo UI" w:hAnsi="Meiryo UI"/>
        </w:rPr>
      </w:pPr>
    </w:p>
    <w:p w14:paraId="19086634" w14:textId="292FF343" w:rsidR="00426430" w:rsidRPr="00426430" w:rsidRDefault="00F35BCA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2　</w:t>
      </w:r>
      <w:r w:rsidR="00426430" w:rsidRPr="00426430">
        <w:rPr>
          <w:rFonts w:ascii="Meiryo UI" w:eastAsia="Meiryo UI" w:hAnsi="Meiryo UI" w:hint="eastAsia"/>
        </w:rPr>
        <w:t>調査の内容</w:t>
      </w:r>
    </w:p>
    <w:p w14:paraId="7245A218" w14:textId="5E04C8C5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（</w:t>
      </w:r>
      <w:r w:rsidR="00F35BCA">
        <w:rPr>
          <w:rFonts w:ascii="Meiryo UI" w:eastAsia="Meiryo UI" w:hAnsi="Meiryo UI" w:hint="eastAsia"/>
        </w:rPr>
        <w:t>1</w:t>
      </w:r>
      <w:r w:rsidRPr="00426430">
        <w:rPr>
          <w:rFonts w:ascii="Meiryo UI" w:eastAsia="Meiryo UI" w:hAnsi="Meiryo UI" w:hint="eastAsia"/>
        </w:rPr>
        <w:t xml:space="preserve">） 質問内容 </w:t>
      </w:r>
      <w:r w:rsidR="005B0E16">
        <w:rPr>
          <w:rFonts w:ascii="Meiryo UI" w:eastAsia="Meiryo UI" w:hAnsi="Meiryo UI" w:hint="eastAsia"/>
        </w:rPr>
        <w:t>資料3</w:t>
      </w:r>
      <w:r w:rsidR="00A9698C">
        <w:rPr>
          <w:rFonts w:ascii="Meiryo UI" w:eastAsia="Meiryo UI" w:hAnsi="Meiryo UI" w:hint="eastAsia"/>
        </w:rPr>
        <w:t>参照</w:t>
      </w:r>
    </w:p>
    <w:p w14:paraId="62F71CF8" w14:textId="18571EC4" w:rsidR="00426430" w:rsidRPr="00426430" w:rsidRDefault="00426430" w:rsidP="00426430">
      <w:pPr>
        <w:rPr>
          <w:rFonts w:ascii="Meiryo UI" w:eastAsia="Meiryo UI" w:hAnsi="Meiryo UI"/>
        </w:rPr>
      </w:pPr>
      <w:r w:rsidRPr="00426430">
        <w:rPr>
          <w:rFonts w:ascii="Meiryo UI" w:eastAsia="Meiryo UI" w:hAnsi="Meiryo UI" w:hint="eastAsia"/>
        </w:rPr>
        <w:t>（</w:t>
      </w:r>
      <w:r w:rsidR="00F35BCA">
        <w:rPr>
          <w:rFonts w:ascii="Meiryo UI" w:eastAsia="Meiryo UI" w:hAnsi="Meiryo UI" w:hint="eastAsia"/>
        </w:rPr>
        <w:t>2</w:t>
      </w:r>
      <w:r w:rsidRPr="00426430">
        <w:rPr>
          <w:rFonts w:ascii="Meiryo UI" w:eastAsia="Meiryo UI" w:hAnsi="Meiryo UI" w:hint="eastAsia"/>
        </w:rPr>
        <w:t>）</w:t>
      </w:r>
      <w:r w:rsidR="00084A63">
        <w:rPr>
          <w:rFonts w:ascii="Meiryo UI" w:eastAsia="Meiryo UI" w:hAnsi="Meiryo UI" w:hint="eastAsia"/>
        </w:rPr>
        <w:t xml:space="preserve">　</w:t>
      </w:r>
      <w:r w:rsidR="00D447E9">
        <w:rPr>
          <w:rFonts w:ascii="Meiryo UI" w:eastAsia="Meiryo UI" w:hAnsi="Meiryo UI" w:hint="eastAsia"/>
        </w:rPr>
        <w:t>回答者の負担を軽減し、回答率を上げるため、質問を統合するなど精査を行い、質問数を削減予定</w:t>
      </w:r>
    </w:p>
    <w:p w14:paraId="738C9251" w14:textId="5586D8D5" w:rsidR="00426430" w:rsidRPr="00426430" w:rsidRDefault="00F35BCA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（3）</w:t>
      </w:r>
      <w:r w:rsidR="00D802DC">
        <w:rPr>
          <w:rFonts w:ascii="Meiryo UI" w:eastAsia="Meiryo UI" w:hAnsi="Meiryo UI" w:hint="eastAsia"/>
        </w:rPr>
        <w:t xml:space="preserve"> </w:t>
      </w:r>
      <w:r w:rsidR="00426430" w:rsidRPr="00426430">
        <w:rPr>
          <w:rFonts w:ascii="Meiryo UI" w:eastAsia="Meiryo UI" w:hAnsi="Meiryo UI" w:hint="eastAsia"/>
        </w:rPr>
        <w:t>分析：個別の人権課題に対する意識と、年代別・性別のクロス集計・分析</w:t>
      </w:r>
    </w:p>
    <w:p w14:paraId="1C4E1A7F" w14:textId="313950DA" w:rsidR="00426430" w:rsidRPr="00426430" w:rsidRDefault="00F35BCA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</w:t>
      </w:r>
      <w:r w:rsidR="00D802DC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 </w:t>
      </w:r>
      <w:r w:rsidR="00426430" w:rsidRPr="00426430">
        <w:rPr>
          <w:rFonts w:ascii="Meiryo UI" w:eastAsia="Meiryo UI" w:hAnsi="Meiryo UI" w:hint="eastAsia"/>
        </w:rPr>
        <w:t>同じ設問に対する経年変化による意識の変化分析</w:t>
      </w:r>
    </w:p>
    <w:p w14:paraId="2909FC7A" w14:textId="03500105" w:rsidR="00C74018" w:rsidRPr="00426430" w:rsidRDefault="00064382" w:rsidP="004264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（4）</w:t>
      </w:r>
      <w:r w:rsidR="00426430" w:rsidRPr="00426430">
        <w:rPr>
          <w:rFonts w:ascii="Meiryo UI" w:eastAsia="Meiryo UI" w:hAnsi="Meiryo UI" w:hint="eastAsia"/>
        </w:rPr>
        <w:t>調査項目</w:t>
      </w:r>
    </w:p>
    <w:tbl>
      <w:tblPr>
        <w:tblStyle w:val="a3"/>
        <w:tblW w:w="0" w:type="auto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</w:tblGrid>
      <w:tr w:rsidR="00064382" w14:paraId="46290CD4" w14:textId="77777777" w:rsidTr="00C74018">
        <w:tc>
          <w:tcPr>
            <w:tcW w:w="3402" w:type="dxa"/>
          </w:tcPr>
          <w:p w14:paraId="615767A1" w14:textId="5BF1879B" w:rsidR="00064382" w:rsidRDefault="00064382" w:rsidP="00064382">
            <w:pPr>
              <w:rPr>
                <w:rFonts w:ascii="Meiryo UI" w:eastAsia="Meiryo UI" w:hAnsi="Meiryo UI"/>
              </w:rPr>
            </w:pPr>
            <w:r w:rsidRPr="00786610">
              <w:rPr>
                <w:rFonts w:ascii="Meiryo UI" w:eastAsia="Meiryo UI" w:hAnsi="Meiryo UI" w:hint="eastAsia"/>
              </w:rPr>
              <w:t xml:space="preserve">〇人権に関する考え方について　　</w:t>
            </w:r>
          </w:p>
        </w:tc>
        <w:tc>
          <w:tcPr>
            <w:tcW w:w="3969" w:type="dxa"/>
          </w:tcPr>
          <w:p w14:paraId="712F7F06" w14:textId="28F25DD0" w:rsidR="00064382" w:rsidRDefault="00064382" w:rsidP="00064382">
            <w:pPr>
              <w:rPr>
                <w:rFonts w:ascii="Meiryo UI" w:eastAsia="Meiryo UI" w:hAnsi="Meiryo UI"/>
              </w:rPr>
            </w:pPr>
            <w:r w:rsidRPr="00C4423A">
              <w:rPr>
                <w:rFonts w:ascii="Meiryo UI" w:eastAsia="Meiryo UI" w:hAnsi="Meiryo UI" w:hint="eastAsia"/>
              </w:rPr>
              <w:t>〇高齢者の人権について</w:t>
            </w:r>
          </w:p>
        </w:tc>
      </w:tr>
      <w:tr w:rsidR="00064382" w14:paraId="1E11CDBC" w14:textId="77777777" w:rsidTr="00C74018">
        <w:tc>
          <w:tcPr>
            <w:tcW w:w="3402" w:type="dxa"/>
          </w:tcPr>
          <w:p w14:paraId="2FDE0067" w14:textId="5BEC3E3E" w:rsidR="00064382" w:rsidRDefault="00064382" w:rsidP="00064382">
            <w:pPr>
              <w:rPr>
                <w:rFonts w:ascii="Meiryo UI" w:eastAsia="Meiryo UI" w:hAnsi="Meiryo UI"/>
              </w:rPr>
            </w:pPr>
            <w:r w:rsidRPr="00786610">
              <w:rPr>
                <w:rFonts w:ascii="Meiryo UI" w:eastAsia="Meiryo UI" w:hAnsi="Meiryo UI" w:hint="eastAsia"/>
              </w:rPr>
              <w:t>〇自分自身に関することについて</w:t>
            </w:r>
          </w:p>
        </w:tc>
        <w:tc>
          <w:tcPr>
            <w:tcW w:w="3969" w:type="dxa"/>
          </w:tcPr>
          <w:p w14:paraId="72C22BA8" w14:textId="7505C914" w:rsidR="00064382" w:rsidRDefault="00064382" w:rsidP="00064382">
            <w:pPr>
              <w:rPr>
                <w:rFonts w:ascii="Meiryo UI" w:eastAsia="Meiryo UI" w:hAnsi="Meiryo UI"/>
              </w:rPr>
            </w:pPr>
            <w:r w:rsidRPr="00C4423A">
              <w:rPr>
                <w:rFonts w:ascii="Meiryo UI" w:eastAsia="Meiryo UI" w:hAnsi="Meiryo UI" w:hint="eastAsia"/>
              </w:rPr>
              <w:t>〇日本に住む外国籍住民の人権について</w:t>
            </w:r>
          </w:p>
        </w:tc>
      </w:tr>
      <w:tr w:rsidR="00064382" w14:paraId="29C5C6B8" w14:textId="77777777" w:rsidTr="00C74018">
        <w:tc>
          <w:tcPr>
            <w:tcW w:w="3402" w:type="dxa"/>
          </w:tcPr>
          <w:p w14:paraId="2C0E68F5" w14:textId="111CB0CF" w:rsidR="00064382" w:rsidRDefault="00064382" w:rsidP="00064382">
            <w:pPr>
              <w:rPr>
                <w:rFonts w:ascii="Meiryo UI" w:eastAsia="Meiryo UI" w:hAnsi="Meiryo UI"/>
              </w:rPr>
            </w:pPr>
            <w:r w:rsidRPr="00786610">
              <w:rPr>
                <w:rFonts w:ascii="Meiryo UI" w:eastAsia="Meiryo UI" w:hAnsi="Meiryo UI" w:hint="eastAsia"/>
              </w:rPr>
              <w:t>〇同和問題について</w:t>
            </w:r>
          </w:p>
        </w:tc>
        <w:tc>
          <w:tcPr>
            <w:tcW w:w="3969" w:type="dxa"/>
          </w:tcPr>
          <w:p w14:paraId="3FDD59AB" w14:textId="7A000045" w:rsidR="00064382" w:rsidRDefault="00064382" w:rsidP="00064382">
            <w:pPr>
              <w:rPr>
                <w:rFonts w:ascii="Meiryo UI" w:eastAsia="Meiryo UI" w:hAnsi="Meiryo UI"/>
              </w:rPr>
            </w:pPr>
            <w:r w:rsidRPr="00C4423A">
              <w:rPr>
                <w:rFonts w:ascii="Meiryo UI" w:eastAsia="Meiryo UI" w:hAnsi="Meiryo UI" w:hint="eastAsia"/>
              </w:rPr>
              <w:t>〇さまざまな人権について</w:t>
            </w:r>
          </w:p>
        </w:tc>
      </w:tr>
      <w:tr w:rsidR="00064382" w14:paraId="62B20019" w14:textId="77777777" w:rsidTr="00C74018">
        <w:tc>
          <w:tcPr>
            <w:tcW w:w="3402" w:type="dxa"/>
          </w:tcPr>
          <w:p w14:paraId="23655344" w14:textId="14B7B857" w:rsidR="00064382" w:rsidRDefault="00064382" w:rsidP="00064382">
            <w:pPr>
              <w:rPr>
                <w:rFonts w:ascii="Meiryo UI" w:eastAsia="Meiryo UI" w:hAnsi="Meiryo UI"/>
              </w:rPr>
            </w:pPr>
            <w:r w:rsidRPr="00786610">
              <w:rPr>
                <w:rFonts w:ascii="Meiryo UI" w:eastAsia="Meiryo UI" w:hAnsi="Meiryo UI" w:hint="eastAsia"/>
              </w:rPr>
              <w:t>〇女性の人権について</w:t>
            </w:r>
          </w:p>
        </w:tc>
        <w:tc>
          <w:tcPr>
            <w:tcW w:w="3969" w:type="dxa"/>
          </w:tcPr>
          <w:p w14:paraId="01382A0E" w14:textId="6D174895" w:rsidR="00064382" w:rsidRDefault="00064382" w:rsidP="00064382">
            <w:pPr>
              <w:rPr>
                <w:rFonts w:ascii="Meiryo UI" w:eastAsia="Meiryo UI" w:hAnsi="Meiryo UI"/>
              </w:rPr>
            </w:pPr>
            <w:r w:rsidRPr="00C4423A">
              <w:rPr>
                <w:rFonts w:ascii="Meiryo UI" w:eastAsia="Meiryo UI" w:hAnsi="Meiryo UI" w:hint="eastAsia"/>
              </w:rPr>
              <w:t>〇ダイバーシティについて</w:t>
            </w:r>
          </w:p>
        </w:tc>
      </w:tr>
      <w:tr w:rsidR="00064382" w14:paraId="24E7597E" w14:textId="77777777" w:rsidTr="00C74018">
        <w:tc>
          <w:tcPr>
            <w:tcW w:w="3402" w:type="dxa"/>
          </w:tcPr>
          <w:p w14:paraId="61BAB4F2" w14:textId="67278B7D" w:rsidR="00064382" w:rsidRDefault="00064382" w:rsidP="00064382">
            <w:pPr>
              <w:rPr>
                <w:rFonts w:ascii="Meiryo UI" w:eastAsia="Meiryo UI" w:hAnsi="Meiryo UI"/>
              </w:rPr>
            </w:pPr>
            <w:r w:rsidRPr="00786610">
              <w:rPr>
                <w:rFonts w:ascii="Meiryo UI" w:eastAsia="Meiryo UI" w:hAnsi="Meiryo UI" w:hint="eastAsia"/>
              </w:rPr>
              <w:t>〇子どもの人権について</w:t>
            </w:r>
          </w:p>
        </w:tc>
        <w:tc>
          <w:tcPr>
            <w:tcW w:w="3969" w:type="dxa"/>
          </w:tcPr>
          <w:p w14:paraId="52BC8280" w14:textId="31485D2A" w:rsidR="00064382" w:rsidRDefault="00064382" w:rsidP="00064382">
            <w:pPr>
              <w:rPr>
                <w:rFonts w:ascii="Meiryo UI" w:eastAsia="Meiryo UI" w:hAnsi="Meiryo UI"/>
              </w:rPr>
            </w:pPr>
            <w:r w:rsidRPr="00C4423A">
              <w:rPr>
                <w:rFonts w:ascii="Meiryo UI" w:eastAsia="Meiryo UI" w:hAnsi="Meiryo UI" w:hint="eastAsia"/>
              </w:rPr>
              <w:t>〇人権問題の啓発活動について</w:t>
            </w:r>
          </w:p>
        </w:tc>
      </w:tr>
      <w:tr w:rsidR="00064382" w14:paraId="77574DF3" w14:textId="77777777" w:rsidTr="00C74018">
        <w:tc>
          <w:tcPr>
            <w:tcW w:w="3402" w:type="dxa"/>
          </w:tcPr>
          <w:p w14:paraId="5A610D50" w14:textId="731F28DA" w:rsidR="00064382" w:rsidRDefault="00064382" w:rsidP="00064382">
            <w:pPr>
              <w:rPr>
                <w:rFonts w:ascii="Meiryo UI" w:eastAsia="Meiryo UI" w:hAnsi="Meiryo UI"/>
              </w:rPr>
            </w:pPr>
            <w:r w:rsidRPr="00786610">
              <w:rPr>
                <w:rFonts w:ascii="Meiryo UI" w:eastAsia="Meiryo UI" w:hAnsi="Meiryo UI" w:hint="eastAsia"/>
              </w:rPr>
              <w:t>〇障害者の人権について</w:t>
            </w:r>
          </w:p>
        </w:tc>
        <w:tc>
          <w:tcPr>
            <w:tcW w:w="3969" w:type="dxa"/>
          </w:tcPr>
          <w:p w14:paraId="5848AE65" w14:textId="402AD06D" w:rsidR="00064382" w:rsidRDefault="00064382" w:rsidP="00064382">
            <w:pPr>
              <w:rPr>
                <w:rFonts w:ascii="Meiryo UI" w:eastAsia="Meiryo UI" w:hAnsi="Meiryo UI"/>
              </w:rPr>
            </w:pPr>
            <w:r w:rsidRPr="00C4423A">
              <w:rPr>
                <w:rFonts w:ascii="Meiryo UI" w:eastAsia="Meiryo UI" w:hAnsi="Meiryo UI" w:hint="eastAsia"/>
              </w:rPr>
              <w:t>〇あなた自身について</w:t>
            </w:r>
          </w:p>
        </w:tc>
      </w:tr>
    </w:tbl>
    <w:p w14:paraId="7B5B4E21" w14:textId="0BCD9C85" w:rsidR="00426430" w:rsidRPr="00426430" w:rsidRDefault="00426430" w:rsidP="00C74018">
      <w:pPr>
        <w:rPr>
          <w:rFonts w:ascii="Meiryo UI" w:eastAsia="Meiryo UI" w:hAnsi="Meiryo UI"/>
        </w:rPr>
      </w:pPr>
    </w:p>
    <w:sectPr w:rsidR="00426430" w:rsidRPr="00426430" w:rsidSect="00C7401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4AA8" w14:textId="77777777" w:rsidR="00A8799A" w:rsidRDefault="00A8799A" w:rsidP="00A8799A">
      <w:r>
        <w:separator/>
      </w:r>
    </w:p>
  </w:endnote>
  <w:endnote w:type="continuationSeparator" w:id="0">
    <w:p w14:paraId="7EADC49C" w14:textId="77777777" w:rsidR="00A8799A" w:rsidRDefault="00A8799A" w:rsidP="00A8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1D53" w14:textId="77777777" w:rsidR="00A8799A" w:rsidRDefault="00A8799A" w:rsidP="00A8799A">
      <w:r>
        <w:separator/>
      </w:r>
    </w:p>
  </w:footnote>
  <w:footnote w:type="continuationSeparator" w:id="0">
    <w:p w14:paraId="0F784CAA" w14:textId="77777777" w:rsidR="00A8799A" w:rsidRDefault="00A8799A" w:rsidP="00A8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2C6"/>
    <w:multiLevelType w:val="hybridMultilevel"/>
    <w:tmpl w:val="7098F00A"/>
    <w:lvl w:ilvl="0" w:tplc="8FD43820">
      <w:start w:val="2"/>
      <w:numFmt w:val="bullet"/>
      <w:lvlText w:val="※"/>
      <w:lvlJc w:val="left"/>
      <w:pPr>
        <w:ind w:left="21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 w15:restartNumberingAfterBreak="0">
    <w:nsid w:val="4E65332A"/>
    <w:multiLevelType w:val="hybridMultilevel"/>
    <w:tmpl w:val="218A1346"/>
    <w:lvl w:ilvl="0" w:tplc="E854660A">
      <w:start w:val="2"/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30"/>
    <w:rsid w:val="00064382"/>
    <w:rsid w:val="00084A63"/>
    <w:rsid w:val="00211DF7"/>
    <w:rsid w:val="002E36E8"/>
    <w:rsid w:val="00426430"/>
    <w:rsid w:val="005B0E16"/>
    <w:rsid w:val="0062137D"/>
    <w:rsid w:val="00750763"/>
    <w:rsid w:val="00751753"/>
    <w:rsid w:val="0079339F"/>
    <w:rsid w:val="00A27199"/>
    <w:rsid w:val="00A8799A"/>
    <w:rsid w:val="00A9698C"/>
    <w:rsid w:val="00BD4592"/>
    <w:rsid w:val="00C74018"/>
    <w:rsid w:val="00D447E9"/>
    <w:rsid w:val="00D802DC"/>
    <w:rsid w:val="00DE0A22"/>
    <w:rsid w:val="00DF6675"/>
    <w:rsid w:val="00E84F5B"/>
    <w:rsid w:val="00F35BCA"/>
    <w:rsid w:val="00F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A4214F"/>
  <w15:chartTrackingRefBased/>
  <w15:docId w15:val="{33766EDD-BAE3-42B7-BA2C-6766796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99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87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99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2E3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2024-11-27T05:23:00Z</dcterms:created>
  <dcterms:modified xsi:type="dcterms:W3CDTF">2024-11-27T06:53:00Z</dcterms:modified>
</cp:coreProperties>
</file>