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堺　　市　　長　　</w:t>
      </w:r>
      <w:r w:rsidR="00C45A85">
        <w:rPr>
          <w:rFonts w:hint="eastAsia"/>
          <w:sz w:val="24"/>
          <w:lang w:eastAsia="zh-TW"/>
        </w:rPr>
        <w:t>殿</w:t>
      </w:r>
    </w:p>
    <w:p w14:paraId="3034ACAA" w14:textId="77777777" w:rsidR="009B6EC9" w:rsidRDefault="009B6EC9" w:rsidP="009B6EC9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  <w:lang w:eastAsia="zh-TW"/>
        </w:rPr>
      </w:pPr>
    </w:p>
    <w:p w14:paraId="37997F30" w14:textId="77777777" w:rsidR="00F02C4F" w:rsidRPr="00CF7704" w:rsidRDefault="00F02C4F" w:rsidP="009B6EC9">
      <w:pPr>
        <w:rPr>
          <w:sz w:val="24"/>
          <w:lang w:eastAsia="zh-TW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  <w:lang w:eastAsia="zh-TW"/>
        </w:rPr>
      </w:pPr>
      <w:r w:rsidRPr="006A6522">
        <w:rPr>
          <w:rFonts w:hint="eastAsia"/>
          <w:sz w:val="24"/>
          <w:lang w:eastAsia="zh-TW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>
        <w:rPr>
          <w:rFonts w:hint="eastAsia"/>
          <w:sz w:val="24"/>
          <w:lang w:eastAsia="zh-TW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6F864E67" w:rsidR="009B6EC9" w:rsidRPr="00CF7704" w:rsidRDefault="001F7D80" w:rsidP="00742DBB">
      <w:pPr>
        <w:spacing w:line="360" w:lineRule="auto"/>
        <w:ind w:firstLineChars="100" w:firstLine="240"/>
        <w:rPr>
          <w:sz w:val="24"/>
        </w:rPr>
      </w:pPr>
      <w:r w:rsidRPr="001F7D80">
        <w:rPr>
          <w:rFonts w:hint="eastAsia"/>
          <w:sz w:val="24"/>
        </w:rPr>
        <w:t>データ利活用の推進に向けた支援委託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07897258">
    <w:abstractNumId w:val="4"/>
  </w:num>
  <w:num w:numId="2" w16cid:durableId="1411541329">
    <w:abstractNumId w:val="19"/>
  </w:num>
  <w:num w:numId="3" w16cid:durableId="1882588713">
    <w:abstractNumId w:val="16"/>
  </w:num>
  <w:num w:numId="4" w16cid:durableId="367799613">
    <w:abstractNumId w:val="8"/>
  </w:num>
  <w:num w:numId="5" w16cid:durableId="412629915">
    <w:abstractNumId w:val="10"/>
  </w:num>
  <w:num w:numId="6" w16cid:durableId="493496911">
    <w:abstractNumId w:val="6"/>
  </w:num>
  <w:num w:numId="7" w16cid:durableId="558444246">
    <w:abstractNumId w:val="13"/>
  </w:num>
  <w:num w:numId="8" w16cid:durableId="1982465016">
    <w:abstractNumId w:val="17"/>
  </w:num>
  <w:num w:numId="9" w16cid:durableId="732704514">
    <w:abstractNumId w:val="9"/>
  </w:num>
  <w:num w:numId="10" w16cid:durableId="969633960">
    <w:abstractNumId w:val="0"/>
  </w:num>
  <w:num w:numId="11" w16cid:durableId="106392165">
    <w:abstractNumId w:val="14"/>
  </w:num>
  <w:num w:numId="12" w16cid:durableId="537863268">
    <w:abstractNumId w:val="20"/>
  </w:num>
  <w:num w:numId="13" w16cid:durableId="1941139704">
    <w:abstractNumId w:val="3"/>
  </w:num>
  <w:num w:numId="14" w16cid:durableId="101532421">
    <w:abstractNumId w:val="12"/>
  </w:num>
  <w:num w:numId="15" w16cid:durableId="1117021080">
    <w:abstractNumId w:val="7"/>
  </w:num>
  <w:num w:numId="16" w16cid:durableId="1875724980">
    <w:abstractNumId w:val="1"/>
  </w:num>
  <w:num w:numId="17" w16cid:durableId="1157383147">
    <w:abstractNumId w:val="11"/>
  </w:num>
  <w:num w:numId="18" w16cid:durableId="1515415327">
    <w:abstractNumId w:val="15"/>
  </w:num>
  <w:num w:numId="19" w16cid:durableId="1404986386">
    <w:abstractNumId w:val="18"/>
  </w:num>
  <w:num w:numId="20" w16cid:durableId="890771380">
    <w:abstractNumId w:val="5"/>
  </w:num>
  <w:num w:numId="21" w16cid:durableId="503084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1F7D80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25EA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46AD9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1E70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203D6-83CF-42F0-AE65-294C9E2C91D9}">
  <ds:schemaRefs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3</cp:revision>
  <cp:lastPrinted>2014-04-28T06:17:00Z</cp:lastPrinted>
  <dcterms:created xsi:type="dcterms:W3CDTF">2026-02-17T07:37:00Z</dcterms:created>
  <dcterms:modified xsi:type="dcterms:W3CDTF">2026-02-17T07:47:00Z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