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68800" w14:textId="77777777" w:rsidR="00C86950" w:rsidRPr="00624308" w:rsidRDefault="00515BB1" w:rsidP="00515BB1">
      <w:pPr>
        <w:jc w:val="center"/>
        <w:rPr>
          <w:rFonts w:ascii="ＭＳ 明朝" w:hAnsi="ＭＳ 明朝"/>
        </w:rPr>
      </w:pPr>
      <w:bookmarkStart w:id="0" w:name="_GoBack"/>
      <w:bookmarkEnd w:id="0"/>
      <w:r w:rsidRPr="00624308">
        <w:rPr>
          <w:rFonts w:ascii="ＭＳ 明朝" w:hAnsi="ＭＳ 明朝" w:hint="eastAsia"/>
        </w:rPr>
        <w:t>堺市</w:t>
      </w:r>
      <w:r w:rsidR="00386F7D">
        <w:rPr>
          <w:rFonts w:ascii="ＭＳ 明朝" w:hAnsi="ＭＳ 明朝" w:hint="eastAsia"/>
        </w:rPr>
        <w:t>区政策</w:t>
      </w:r>
      <w:r w:rsidR="000D6D52" w:rsidRPr="00624308">
        <w:rPr>
          <w:rFonts w:ascii="ＭＳ 明朝" w:hAnsi="ＭＳ 明朝" w:hint="eastAsia"/>
        </w:rPr>
        <w:t>会議に関する</w:t>
      </w:r>
      <w:r w:rsidR="00E90140">
        <w:rPr>
          <w:rFonts w:ascii="ＭＳ 明朝" w:hAnsi="ＭＳ 明朝" w:hint="eastAsia"/>
        </w:rPr>
        <w:t>条例施行</w:t>
      </w:r>
      <w:r w:rsidR="00B073E5">
        <w:rPr>
          <w:rFonts w:ascii="ＭＳ 明朝" w:hAnsi="ＭＳ 明朝" w:hint="eastAsia"/>
        </w:rPr>
        <w:t>規則</w:t>
      </w:r>
    </w:p>
    <w:p w14:paraId="7C3C4E6C" w14:textId="77777777" w:rsidR="00783EED" w:rsidRPr="00F8475C" w:rsidRDefault="00783EED" w:rsidP="00515BB1">
      <w:pPr>
        <w:rPr>
          <w:rFonts w:ascii="ＭＳ 明朝" w:hAnsi="ＭＳ 明朝"/>
        </w:rPr>
      </w:pPr>
    </w:p>
    <w:p w14:paraId="3099910D" w14:textId="77777777" w:rsidR="00515BB1" w:rsidRPr="00624308" w:rsidRDefault="00515BB1" w:rsidP="00783EED">
      <w:pPr>
        <w:ind w:firstLineChars="100" w:firstLine="210"/>
        <w:rPr>
          <w:rFonts w:ascii="ＭＳ 明朝" w:hAnsi="ＭＳ 明朝"/>
        </w:rPr>
      </w:pPr>
      <w:r w:rsidRPr="00624308">
        <w:rPr>
          <w:rFonts w:ascii="ＭＳ 明朝" w:hAnsi="ＭＳ 明朝" w:hint="eastAsia"/>
        </w:rPr>
        <w:t>（趣旨）</w:t>
      </w:r>
    </w:p>
    <w:p w14:paraId="0E5E7778" w14:textId="35733023" w:rsidR="00297306" w:rsidRPr="00297306" w:rsidRDefault="00515BB1" w:rsidP="008D700B">
      <w:pPr>
        <w:ind w:left="210" w:hangingChars="100" w:hanging="210"/>
        <w:rPr>
          <w:rFonts w:ascii="ＭＳ 明朝" w:hAnsi="ＭＳ 明朝"/>
        </w:rPr>
      </w:pPr>
      <w:r w:rsidRPr="00624308">
        <w:rPr>
          <w:rFonts w:ascii="ＭＳ 明朝" w:hAnsi="ＭＳ 明朝" w:hint="eastAsia"/>
        </w:rPr>
        <w:t>第</w:t>
      </w:r>
      <w:r w:rsidR="00624308" w:rsidRPr="00624308">
        <w:rPr>
          <w:rFonts w:ascii="ＭＳ 明朝" w:hAnsi="ＭＳ 明朝" w:hint="eastAsia"/>
        </w:rPr>
        <w:t>１</w:t>
      </w:r>
      <w:r w:rsidRPr="00624308">
        <w:rPr>
          <w:rFonts w:ascii="ＭＳ 明朝" w:hAnsi="ＭＳ 明朝" w:hint="eastAsia"/>
        </w:rPr>
        <w:t xml:space="preserve">条　</w:t>
      </w:r>
      <w:r w:rsidRPr="00624308">
        <w:rPr>
          <w:rFonts w:ascii="ＭＳ 明朝" w:hAnsi="ＭＳ 明朝"/>
        </w:rPr>
        <w:t>この規則は、堺市</w:t>
      </w:r>
      <w:r w:rsidR="00386F7D">
        <w:rPr>
          <w:rFonts w:ascii="ＭＳ 明朝" w:hAnsi="ＭＳ 明朝" w:hint="eastAsia"/>
        </w:rPr>
        <w:t>区政策</w:t>
      </w:r>
      <w:r w:rsidR="00F8475C">
        <w:rPr>
          <w:rFonts w:ascii="ＭＳ 明朝" w:hAnsi="ＭＳ 明朝" w:hint="eastAsia"/>
        </w:rPr>
        <w:t>会議</w:t>
      </w:r>
      <w:r w:rsidRPr="00624308">
        <w:rPr>
          <w:rFonts w:ascii="ＭＳ 明朝" w:hAnsi="ＭＳ 明朝" w:hint="eastAsia"/>
        </w:rPr>
        <w:t>に関する</w:t>
      </w:r>
      <w:r w:rsidRPr="00624308">
        <w:rPr>
          <w:rFonts w:ascii="ＭＳ 明朝" w:hAnsi="ＭＳ 明朝"/>
        </w:rPr>
        <w:t>条例</w:t>
      </w:r>
      <w:r w:rsidRPr="00624308">
        <w:rPr>
          <w:rFonts w:ascii="ＭＳ 明朝" w:hAnsi="ＭＳ 明朝" w:hint="eastAsia"/>
        </w:rPr>
        <w:t>（令和</w:t>
      </w:r>
      <w:r w:rsidR="007331B4">
        <w:rPr>
          <w:rFonts w:ascii="ＭＳ 明朝" w:hAnsi="ＭＳ 明朝" w:hint="eastAsia"/>
        </w:rPr>
        <w:t>３</w:t>
      </w:r>
      <w:r w:rsidRPr="00624308">
        <w:rPr>
          <w:rFonts w:ascii="ＭＳ 明朝" w:hAnsi="ＭＳ 明朝"/>
        </w:rPr>
        <w:t>年条例第</w:t>
      </w:r>
      <w:r w:rsidR="00250675">
        <w:rPr>
          <w:rFonts w:ascii="ＭＳ 明朝" w:hAnsi="ＭＳ 明朝" w:hint="eastAsia"/>
        </w:rPr>
        <w:t>１０</w:t>
      </w:r>
      <w:r w:rsidRPr="00624308">
        <w:rPr>
          <w:rFonts w:ascii="ＭＳ 明朝" w:hAnsi="ＭＳ 明朝"/>
        </w:rPr>
        <w:t>号</w:t>
      </w:r>
      <w:r w:rsidRPr="00624308">
        <w:rPr>
          <w:rFonts w:ascii="ＭＳ 明朝" w:hAnsi="ＭＳ 明朝" w:hint="eastAsia"/>
        </w:rPr>
        <w:t>）</w:t>
      </w:r>
      <w:r w:rsidR="00EF54C1" w:rsidRPr="008E7869">
        <w:rPr>
          <w:rFonts w:ascii="ＭＳ 明朝" w:hAnsi="ＭＳ 明朝" w:hint="eastAsia"/>
        </w:rPr>
        <w:t>第３</w:t>
      </w:r>
      <w:r w:rsidR="000305DD" w:rsidRPr="008E7869">
        <w:rPr>
          <w:rFonts w:ascii="ＭＳ 明朝" w:hAnsi="ＭＳ 明朝" w:hint="eastAsia"/>
        </w:rPr>
        <w:t>条第</w:t>
      </w:r>
      <w:r w:rsidR="007015D8">
        <w:rPr>
          <w:rFonts w:ascii="ＭＳ 明朝" w:hAnsi="ＭＳ 明朝" w:hint="eastAsia"/>
        </w:rPr>
        <w:t>３</w:t>
      </w:r>
      <w:r w:rsidR="000305DD" w:rsidRPr="008E7869">
        <w:rPr>
          <w:rFonts w:ascii="ＭＳ 明朝" w:hAnsi="ＭＳ 明朝" w:hint="eastAsia"/>
        </w:rPr>
        <w:t>項及</w:t>
      </w:r>
      <w:r w:rsidR="000305DD">
        <w:rPr>
          <w:rFonts w:ascii="ＭＳ 明朝" w:hAnsi="ＭＳ 明朝" w:hint="eastAsia"/>
        </w:rPr>
        <w:t>び</w:t>
      </w:r>
      <w:r w:rsidR="000D6D52" w:rsidRPr="00624308">
        <w:rPr>
          <w:rFonts w:ascii="ＭＳ 明朝" w:hAnsi="ＭＳ 明朝" w:hint="eastAsia"/>
        </w:rPr>
        <w:t>第</w:t>
      </w:r>
      <w:r w:rsidR="007D2732">
        <w:rPr>
          <w:rFonts w:ascii="ＭＳ 明朝" w:hAnsi="ＭＳ 明朝" w:hint="eastAsia"/>
        </w:rPr>
        <w:t>５</w:t>
      </w:r>
      <w:r w:rsidR="000D6D52" w:rsidRPr="00624308">
        <w:rPr>
          <w:rFonts w:ascii="ＭＳ 明朝" w:hAnsi="ＭＳ 明朝" w:hint="eastAsia"/>
        </w:rPr>
        <w:t>条の規定に基づき、</w:t>
      </w:r>
      <w:r w:rsidR="00386F7D">
        <w:rPr>
          <w:rFonts w:ascii="ＭＳ 明朝" w:hAnsi="ＭＳ 明朝" w:hint="eastAsia"/>
        </w:rPr>
        <w:t>区政策</w:t>
      </w:r>
      <w:r w:rsidR="0056375B">
        <w:rPr>
          <w:rFonts w:ascii="ＭＳ 明朝" w:hAnsi="ＭＳ 明朝" w:hint="eastAsia"/>
        </w:rPr>
        <w:t>会議</w:t>
      </w:r>
      <w:r w:rsidR="007331B4">
        <w:rPr>
          <w:rFonts w:ascii="ＭＳ 明朝" w:hAnsi="ＭＳ 明朝" w:hint="eastAsia"/>
        </w:rPr>
        <w:t>の</w:t>
      </w:r>
      <w:r w:rsidR="00E90140">
        <w:rPr>
          <w:rFonts w:ascii="ＭＳ 明朝" w:hAnsi="ＭＳ 明朝" w:hint="eastAsia"/>
        </w:rPr>
        <w:t>開催</w:t>
      </w:r>
      <w:r w:rsidR="007331B4">
        <w:rPr>
          <w:rFonts w:ascii="ＭＳ 明朝" w:hAnsi="ＭＳ 明朝" w:hint="eastAsia"/>
        </w:rPr>
        <w:t>に係る基準その他同条例の施行</w:t>
      </w:r>
      <w:r w:rsidR="005D1827">
        <w:rPr>
          <w:rFonts w:ascii="ＭＳ 明朝" w:hAnsi="ＭＳ 明朝" w:hint="eastAsia"/>
        </w:rPr>
        <w:t>について必要な事項</w:t>
      </w:r>
      <w:r w:rsidR="000D6D52" w:rsidRPr="00624308">
        <w:rPr>
          <w:rFonts w:ascii="ＭＳ 明朝" w:hAnsi="ＭＳ 明朝" w:hint="eastAsia"/>
        </w:rPr>
        <w:t>を定める</w:t>
      </w:r>
      <w:r w:rsidRPr="00624308">
        <w:rPr>
          <w:rFonts w:ascii="ＭＳ 明朝" w:hAnsi="ＭＳ 明朝" w:hint="eastAsia"/>
        </w:rPr>
        <w:t>。</w:t>
      </w:r>
    </w:p>
    <w:p w14:paraId="5919DE9B" w14:textId="77777777" w:rsidR="00515BB1" w:rsidRPr="0070196A" w:rsidRDefault="00515BB1" w:rsidP="00297306">
      <w:pPr>
        <w:ind w:leftChars="100" w:left="210"/>
        <w:rPr>
          <w:rFonts w:ascii="ＭＳ 明朝" w:hAnsi="ＭＳ 明朝"/>
        </w:rPr>
      </w:pPr>
      <w:r w:rsidRPr="00C23E5F">
        <w:rPr>
          <w:rFonts w:ascii="ＭＳ 明朝" w:hAnsi="ＭＳ 明朝" w:hint="eastAsia"/>
        </w:rPr>
        <w:t>（</w:t>
      </w:r>
      <w:r w:rsidR="00386F7D">
        <w:rPr>
          <w:rFonts w:ascii="ＭＳ 明朝" w:hAnsi="ＭＳ 明朝" w:hint="eastAsia"/>
        </w:rPr>
        <w:t>区政策</w:t>
      </w:r>
      <w:r w:rsidRPr="00C23E5F">
        <w:rPr>
          <w:rFonts w:ascii="ＭＳ 明朝" w:hAnsi="ＭＳ 明朝" w:hint="eastAsia"/>
        </w:rPr>
        <w:t>会議の</w:t>
      </w:r>
      <w:r w:rsidR="00C23E5F" w:rsidRPr="0070196A">
        <w:rPr>
          <w:rFonts w:ascii="ＭＳ 明朝" w:hAnsi="ＭＳ 明朝" w:hint="eastAsia"/>
        </w:rPr>
        <w:t>開催に係る</w:t>
      </w:r>
      <w:r w:rsidR="00311696" w:rsidRPr="0070196A">
        <w:rPr>
          <w:rFonts w:ascii="ＭＳ 明朝" w:hAnsi="ＭＳ 明朝" w:hint="eastAsia"/>
        </w:rPr>
        <w:t>基準</w:t>
      </w:r>
      <w:r w:rsidRPr="0070196A">
        <w:rPr>
          <w:rFonts w:ascii="ＭＳ 明朝" w:hAnsi="ＭＳ 明朝" w:hint="eastAsia"/>
        </w:rPr>
        <w:t>）</w:t>
      </w:r>
    </w:p>
    <w:p w14:paraId="507DB9FF" w14:textId="77777777" w:rsidR="00583980" w:rsidRPr="0070196A" w:rsidRDefault="00515BB1" w:rsidP="000D6D52">
      <w:pPr>
        <w:ind w:left="210" w:hangingChars="100" w:hanging="210"/>
        <w:rPr>
          <w:rFonts w:ascii="ＭＳ 明朝" w:hAnsi="ＭＳ 明朝"/>
        </w:rPr>
      </w:pPr>
      <w:r w:rsidRPr="0070196A">
        <w:rPr>
          <w:rFonts w:ascii="ＭＳ 明朝" w:hAnsi="ＭＳ 明朝" w:hint="eastAsia"/>
        </w:rPr>
        <w:t>第</w:t>
      </w:r>
      <w:r w:rsidR="008D700B" w:rsidRPr="0070196A">
        <w:rPr>
          <w:rFonts w:ascii="ＭＳ 明朝" w:hAnsi="ＭＳ 明朝" w:hint="eastAsia"/>
        </w:rPr>
        <w:t>２</w:t>
      </w:r>
      <w:r w:rsidRPr="0070196A">
        <w:rPr>
          <w:rFonts w:ascii="ＭＳ 明朝" w:hAnsi="ＭＳ 明朝" w:hint="eastAsia"/>
        </w:rPr>
        <w:t xml:space="preserve">条　</w:t>
      </w:r>
      <w:r w:rsidR="00386F7D">
        <w:rPr>
          <w:rFonts w:ascii="ＭＳ 明朝" w:hAnsi="ＭＳ 明朝" w:hint="eastAsia"/>
        </w:rPr>
        <w:t>区政策</w:t>
      </w:r>
      <w:r w:rsidR="00EF54C1" w:rsidRPr="0070196A">
        <w:rPr>
          <w:rFonts w:ascii="ＭＳ 明朝" w:hAnsi="ＭＳ 明朝" w:hint="eastAsia"/>
        </w:rPr>
        <w:t>会議</w:t>
      </w:r>
      <w:r w:rsidR="00644A83">
        <w:rPr>
          <w:rFonts w:ascii="ＭＳ 明朝" w:hAnsi="ＭＳ 明朝" w:hint="eastAsia"/>
        </w:rPr>
        <w:t>において</w:t>
      </w:r>
      <w:r w:rsidR="002D5CEF">
        <w:rPr>
          <w:rFonts w:ascii="ＭＳ 明朝" w:hAnsi="ＭＳ 明朝" w:hint="eastAsia"/>
        </w:rPr>
        <w:t>区長が</w:t>
      </w:r>
      <w:r w:rsidR="007331B4">
        <w:rPr>
          <w:rFonts w:ascii="ＭＳ 明朝" w:hAnsi="ＭＳ 明朝" w:hint="eastAsia"/>
        </w:rPr>
        <w:t>意見の聴取（以下「意見聴取」という。）をしようと</w:t>
      </w:r>
      <w:r w:rsidR="00C23E5F" w:rsidRPr="0070196A">
        <w:rPr>
          <w:rFonts w:ascii="ＭＳ 明朝" w:hAnsi="ＭＳ 明朝" w:hint="eastAsia"/>
        </w:rPr>
        <w:t>する場合に</w:t>
      </w:r>
      <w:r w:rsidR="00214CDB" w:rsidRPr="0070196A">
        <w:rPr>
          <w:rFonts w:ascii="ＭＳ 明朝" w:hAnsi="ＭＳ 明朝" w:hint="eastAsia"/>
        </w:rPr>
        <w:t>お</w:t>
      </w:r>
      <w:r w:rsidR="00C23E5F" w:rsidRPr="0070196A">
        <w:rPr>
          <w:rFonts w:ascii="ＭＳ 明朝" w:hAnsi="ＭＳ 明朝" w:hint="eastAsia"/>
        </w:rPr>
        <w:t>ける</w:t>
      </w:r>
      <w:r w:rsidR="007331B4">
        <w:rPr>
          <w:rFonts w:ascii="ＭＳ 明朝" w:hAnsi="ＭＳ 明朝" w:hint="eastAsia"/>
        </w:rPr>
        <w:t>その</w:t>
      </w:r>
      <w:r w:rsidR="00214CDB" w:rsidRPr="0070196A">
        <w:rPr>
          <w:rFonts w:ascii="ＭＳ 明朝" w:hAnsi="ＭＳ 明朝" w:hint="eastAsia"/>
        </w:rPr>
        <w:t>構成等に関する</w:t>
      </w:r>
      <w:r w:rsidR="00583980" w:rsidRPr="0070196A">
        <w:rPr>
          <w:rFonts w:ascii="ＭＳ 明朝" w:hAnsi="ＭＳ 明朝" w:hint="eastAsia"/>
        </w:rPr>
        <w:t>基準は、次のとおりとする。</w:t>
      </w:r>
    </w:p>
    <w:p w14:paraId="025555BD" w14:textId="77777777" w:rsidR="00515BB1" w:rsidRPr="0070196A" w:rsidRDefault="00583980" w:rsidP="00583980">
      <w:pPr>
        <w:ind w:leftChars="100" w:left="210"/>
        <w:rPr>
          <w:rFonts w:ascii="ＭＳ 明朝" w:hAnsi="ＭＳ 明朝"/>
        </w:rPr>
      </w:pPr>
      <w:r w:rsidRPr="0070196A">
        <w:rPr>
          <w:rFonts w:ascii="ＭＳ 明朝" w:hAnsi="ＭＳ 明朝" w:hint="eastAsia"/>
        </w:rPr>
        <w:t>(</w:t>
      </w:r>
      <w:r w:rsidRPr="0070196A">
        <w:rPr>
          <w:rFonts w:ascii="ＭＳ 明朝" w:hAnsi="ＭＳ 明朝"/>
        </w:rPr>
        <w:t>1</w:t>
      </w:r>
      <w:r w:rsidRPr="0070196A">
        <w:rPr>
          <w:rFonts w:ascii="ＭＳ 明朝" w:hAnsi="ＭＳ 明朝" w:hint="eastAsia"/>
        </w:rPr>
        <w:t>)</w:t>
      </w:r>
      <w:r w:rsidRPr="0070196A">
        <w:rPr>
          <w:rFonts w:ascii="ＭＳ 明朝" w:hAnsi="ＭＳ 明朝"/>
        </w:rPr>
        <w:t xml:space="preserve"> </w:t>
      </w:r>
      <w:r w:rsidR="00E868AD">
        <w:rPr>
          <w:rFonts w:ascii="ＭＳ 明朝" w:hAnsi="ＭＳ 明朝" w:hint="eastAsia"/>
        </w:rPr>
        <w:t>意見</w:t>
      </w:r>
      <w:r w:rsidR="00921EAA" w:rsidRPr="0070196A">
        <w:rPr>
          <w:rFonts w:ascii="ＭＳ 明朝" w:hAnsi="ＭＳ 明朝" w:hint="eastAsia"/>
        </w:rPr>
        <w:t>聴取</w:t>
      </w:r>
      <w:r w:rsidR="002D5CEF">
        <w:rPr>
          <w:rFonts w:ascii="ＭＳ 明朝" w:hAnsi="ＭＳ 明朝" w:hint="eastAsia"/>
        </w:rPr>
        <w:t>を依頼する</w:t>
      </w:r>
      <w:r w:rsidR="00921EAA" w:rsidRPr="0070196A">
        <w:rPr>
          <w:rFonts w:ascii="ＭＳ 明朝" w:hAnsi="ＭＳ 明朝" w:hint="eastAsia"/>
        </w:rPr>
        <w:t>者</w:t>
      </w:r>
      <w:r w:rsidR="000706E5" w:rsidRPr="0070196A">
        <w:rPr>
          <w:rFonts w:ascii="ＭＳ 明朝" w:hAnsi="ＭＳ 明朝" w:hint="eastAsia"/>
        </w:rPr>
        <w:t>は、</w:t>
      </w:r>
      <w:r w:rsidR="00B772E0" w:rsidRPr="0070196A">
        <w:rPr>
          <w:rFonts w:ascii="ＭＳ 明朝" w:hAnsi="ＭＳ 明朝" w:hint="eastAsia"/>
        </w:rPr>
        <w:t>１０人以上３０人以下の範囲内とする。</w:t>
      </w:r>
    </w:p>
    <w:p w14:paraId="1EC6EEEE" w14:textId="77777777" w:rsidR="00AD5753" w:rsidRPr="001B2A12" w:rsidRDefault="00583980" w:rsidP="00577F55">
      <w:pPr>
        <w:ind w:leftChars="100" w:left="420" w:hangingChars="100" w:hanging="210"/>
        <w:rPr>
          <w:rFonts w:ascii="ＭＳ 明朝" w:hAnsi="ＭＳ 明朝"/>
        </w:rPr>
      </w:pPr>
      <w:r w:rsidRPr="001B2A12">
        <w:rPr>
          <w:rFonts w:ascii="ＭＳ 明朝" w:hAnsi="ＭＳ 明朝"/>
        </w:rPr>
        <w:t xml:space="preserve">(2) </w:t>
      </w:r>
      <w:r w:rsidR="00AB48C7" w:rsidRPr="001B2A12">
        <w:rPr>
          <w:rFonts w:ascii="ＭＳ 明朝" w:hAnsi="ＭＳ 明朝" w:hint="eastAsia"/>
        </w:rPr>
        <w:t>意見聴取</w:t>
      </w:r>
      <w:r w:rsidR="002D5CEF">
        <w:rPr>
          <w:rFonts w:ascii="ＭＳ 明朝" w:hAnsi="ＭＳ 明朝" w:hint="eastAsia"/>
        </w:rPr>
        <w:t>を依頼する</w:t>
      </w:r>
      <w:r w:rsidR="00AB48C7" w:rsidRPr="001B2A12">
        <w:rPr>
          <w:rFonts w:ascii="ＭＳ 明朝" w:hAnsi="ＭＳ 明朝" w:hint="eastAsia"/>
        </w:rPr>
        <w:t>期間は、</w:t>
      </w:r>
      <w:r w:rsidR="0025615C" w:rsidRPr="001B2A12">
        <w:rPr>
          <w:rFonts w:ascii="ＭＳ 明朝" w:hAnsi="ＭＳ 明朝" w:hint="eastAsia"/>
        </w:rPr>
        <w:t>２</w:t>
      </w:r>
      <w:r w:rsidRPr="001B2A12">
        <w:rPr>
          <w:rFonts w:ascii="ＭＳ 明朝" w:hAnsi="ＭＳ 明朝" w:hint="eastAsia"/>
        </w:rPr>
        <w:t>年</w:t>
      </w:r>
      <w:r w:rsidR="007331B4">
        <w:rPr>
          <w:rFonts w:ascii="ＭＳ 明朝" w:hAnsi="ＭＳ 明朝" w:hint="eastAsia"/>
        </w:rPr>
        <w:t>以内の期間</w:t>
      </w:r>
      <w:r w:rsidR="00577F55" w:rsidRPr="001B2A12">
        <w:rPr>
          <w:rFonts w:ascii="ＭＳ 明朝" w:hAnsi="ＭＳ 明朝" w:hint="eastAsia"/>
        </w:rPr>
        <w:t>と</w:t>
      </w:r>
      <w:r w:rsidR="00C757A7" w:rsidRPr="001B2A12">
        <w:rPr>
          <w:rFonts w:ascii="ＭＳ 明朝" w:hAnsi="ＭＳ 明朝" w:hint="eastAsia"/>
        </w:rPr>
        <w:t>する。</w:t>
      </w:r>
    </w:p>
    <w:p w14:paraId="50C8EDF0" w14:textId="77777777" w:rsidR="00C40EE2" w:rsidRPr="00AB48C7" w:rsidRDefault="00C40EE2" w:rsidP="000B42F7">
      <w:pPr>
        <w:ind w:leftChars="100" w:left="420" w:hangingChars="100" w:hanging="210"/>
        <w:rPr>
          <w:rFonts w:ascii="ＭＳ 明朝" w:hAnsi="ＭＳ 明朝"/>
        </w:rPr>
      </w:pPr>
      <w:r w:rsidRPr="001B2A12">
        <w:rPr>
          <w:rFonts w:ascii="ＭＳ 明朝" w:hAnsi="ＭＳ 明朝" w:hint="eastAsia"/>
        </w:rPr>
        <w:t>(</w:t>
      </w:r>
      <w:r w:rsidR="00B9269F" w:rsidRPr="001B2A12">
        <w:rPr>
          <w:rFonts w:ascii="ＭＳ 明朝" w:hAnsi="ＭＳ 明朝"/>
        </w:rPr>
        <w:t>3</w:t>
      </w:r>
      <w:r w:rsidRPr="001B2A12">
        <w:rPr>
          <w:rFonts w:ascii="ＭＳ 明朝" w:hAnsi="ＭＳ 明朝" w:hint="eastAsia"/>
        </w:rPr>
        <w:t>)</w:t>
      </w:r>
      <w:r w:rsidR="00B45A4F" w:rsidRPr="001B2A12">
        <w:rPr>
          <w:rFonts w:ascii="ＭＳ 明朝" w:hAnsi="ＭＳ 明朝" w:hint="eastAsia"/>
        </w:rPr>
        <w:t xml:space="preserve"> </w:t>
      </w:r>
      <w:r w:rsidR="00386F7D">
        <w:rPr>
          <w:rFonts w:ascii="ＭＳ 明朝" w:hAnsi="ＭＳ 明朝" w:hint="eastAsia"/>
        </w:rPr>
        <w:t>区政策</w:t>
      </w:r>
      <w:r w:rsidR="0004003D" w:rsidRPr="001B2A12">
        <w:rPr>
          <w:rFonts w:ascii="ＭＳ 明朝" w:hAnsi="ＭＳ 明朝" w:hint="eastAsia"/>
        </w:rPr>
        <w:t>会議</w:t>
      </w:r>
      <w:r w:rsidR="00E868AD" w:rsidRPr="001B2A12">
        <w:rPr>
          <w:rFonts w:ascii="ＭＳ 明朝" w:hAnsi="ＭＳ 明朝" w:hint="eastAsia"/>
        </w:rPr>
        <w:t>の会議（以下単に「会議」という。）</w:t>
      </w:r>
      <w:r w:rsidR="0004003D" w:rsidRPr="001B2A12">
        <w:rPr>
          <w:rFonts w:ascii="ＭＳ 明朝" w:hAnsi="ＭＳ 明朝" w:hint="eastAsia"/>
        </w:rPr>
        <w:t>は、</w:t>
      </w:r>
      <w:r w:rsidR="00B45A4F" w:rsidRPr="001B2A12">
        <w:rPr>
          <w:rFonts w:ascii="ＭＳ 明朝" w:hAnsi="ＭＳ 明朝" w:hint="eastAsia"/>
        </w:rPr>
        <w:t>公開するものとする。ただし、</w:t>
      </w:r>
      <w:r w:rsidR="002469CB" w:rsidRPr="001B2A12">
        <w:rPr>
          <w:rFonts w:ascii="ＭＳ 明朝" w:hAnsi="ＭＳ 明朝" w:hint="eastAsia"/>
        </w:rPr>
        <w:t>堺</w:t>
      </w:r>
      <w:r w:rsidR="002469CB" w:rsidRPr="00AB48C7">
        <w:rPr>
          <w:rFonts w:ascii="ＭＳ 明朝" w:hAnsi="ＭＳ 明朝" w:hint="eastAsia"/>
        </w:rPr>
        <w:t>市情報公開条例（</w:t>
      </w:r>
      <w:r w:rsidR="002469CB" w:rsidRPr="00AB48C7">
        <w:rPr>
          <w:rFonts w:ascii="ＭＳ 明朝" w:hAnsi="ＭＳ 明朝"/>
        </w:rPr>
        <w:t>平成</w:t>
      </w:r>
      <w:r w:rsidR="002469CB" w:rsidRPr="00AB48C7">
        <w:rPr>
          <w:rFonts w:ascii="ＭＳ 明朝" w:hAnsi="ＭＳ 明朝" w:hint="eastAsia"/>
        </w:rPr>
        <w:t>１４</w:t>
      </w:r>
      <w:r w:rsidR="002469CB" w:rsidRPr="00AB48C7">
        <w:rPr>
          <w:rFonts w:ascii="ＭＳ 明朝" w:hAnsi="ＭＳ 明朝"/>
        </w:rPr>
        <w:t>年条例第</w:t>
      </w:r>
      <w:r w:rsidR="002469CB" w:rsidRPr="00AB48C7">
        <w:rPr>
          <w:rFonts w:ascii="ＭＳ 明朝" w:hAnsi="ＭＳ 明朝" w:hint="eastAsia"/>
        </w:rPr>
        <w:t>３７</w:t>
      </w:r>
      <w:r w:rsidR="002469CB" w:rsidRPr="00AB48C7">
        <w:rPr>
          <w:rFonts w:ascii="ＭＳ 明朝" w:hAnsi="ＭＳ 明朝"/>
        </w:rPr>
        <w:t>号)第</w:t>
      </w:r>
      <w:r w:rsidR="002469CB" w:rsidRPr="00AB48C7">
        <w:rPr>
          <w:rFonts w:ascii="ＭＳ 明朝" w:hAnsi="ＭＳ 明朝" w:hint="eastAsia"/>
        </w:rPr>
        <w:t>７</w:t>
      </w:r>
      <w:r w:rsidR="002469CB" w:rsidRPr="00AB48C7">
        <w:rPr>
          <w:rFonts w:ascii="ＭＳ 明朝" w:hAnsi="ＭＳ 明朝"/>
        </w:rPr>
        <w:t>条各号に掲げる情報</w:t>
      </w:r>
      <w:r w:rsidR="001167B0" w:rsidRPr="00AB48C7">
        <w:rPr>
          <w:rFonts w:ascii="ＭＳ 明朝" w:hAnsi="ＭＳ 明朝" w:hint="eastAsia"/>
        </w:rPr>
        <w:t>を取り扱う場合その他</w:t>
      </w:r>
      <w:r w:rsidR="00B45A4F" w:rsidRPr="00AB48C7">
        <w:rPr>
          <w:rFonts w:ascii="ＭＳ 明朝" w:hAnsi="ＭＳ 明朝" w:hint="eastAsia"/>
        </w:rPr>
        <w:t>区長が必要があると認める場合は、この限りでない。</w:t>
      </w:r>
    </w:p>
    <w:p w14:paraId="475CF9FC" w14:textId="77777777" w:rsidR="0004003D" w:rsidRDefault="00C40EE2" w:rsidP="000B42F7">
      <w:pPr>
        <w:ind w:leftChars="100" w:left="210"/>
        <w:rPr>
          <w:rFonts w:ascii="ＭＳ 明朝" w:hAnsi="ＭＳ 明朝"/>
        </w:rPr>
      </w:pPr>
      <w:r w:rsidRPr="00AB48C7">
        <w:rPr>
          <w:rFonts w:ascii="ＭＳ 明朝" w:hAnsi="ＭＳ 明朝" w:hint="eastAsia"/>
        </w:rPr>
        <w:t>(</w:t>
      </w:r>
      <w:r w:rsidR="00B9269F" w:rsidRPr="00AB48C7">
        <w:rPr>
          <w:rFonts w:ascii="ＭＳ 明朝" w:hAnsi="ＭＳ 明朝"/>
        </w:rPr>
        <w:t>4</w:t>
      </w:r>
      <w:r w:rsidRPr="00AB48C7">
        <w:rPr>
          <w:rFonts w:ascii="ＭＳ 明朝" w:hAnsi="ＭＳ 明朝" w:hint="eastAsia"/>
        </w:rPr>
        <w:t>)</w:t>
      </w:r>
      <w:r w:rsidR="00F22B85" w:rsidRPr="00AB48C7">
        <w:rPr>
          <w:rFonts w:ascii="ＭＳ 明朝" w:hAnsi="ＭＳ 明朝" w:hint="eastAsia"/>
        </w:rPr>
        <w:t xml:space="preserve"> </w:t>
      </w:r>
      <w:r w:rsidR="00FA4527">
        <w:rPr>
          <w:rFonts w:ascii="ＭＳ 明朝" w:hAnsi="ＭＳ 明朝" w:hint="eastAsia"/>
        </w:rPr>
        <w:t>区長は、次に掲げる事項を記録</w:t>
      </w:r>
      <w:r w:rsidR="00B45A4F" w:rsidRPr="00AB48C7">
        <w:rPr>
          <w:rFonts w:ascii="ＭＳ 明朝" w:hAnsi="ＭＳ 明朝" w:hint="eastAsia"/>
        </w:rPr>
        <w:t>した</w:t>
      </w:r>
      <w:r w:rsidR="0004003D" w:rsidRPr="0070196A">
        <w:rPr>
          <w:rFonts w:ascii="ＭＳ 明朝" w:hAnsi="ＭＳ 明朝"/>
        </w:rPr>
        <w:t>会議録を作成</w:t>
      </w:r>
      <w:r w:rsidR="001E039A" w:rsidRPr="0070196A">
        <w:rPr>
          <w:rFonts w:ascii="ＭＳ 明朝" w:hAnsi="ＭＳ 明朝" w:hint="eastAsia"/>
        </w:rPr>
        <w:t>するものとする。</w:t>
      </w:r>
    </w:p>
    <w:p w14:paraId="54EF24AB" w14:textId="77777777" w:rsidR="00B45A4F" w:rsidRDefault="00B45A4F" w:rsidP="00B45A4F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ア　</w:t>
      </w:r>
      <w:r w:rsidR="00050F6A">
        <w:rPr>
          <w:rFonts w:ascii="ＭＳ 明朝" w:hAnsi="ＭＳ 明朝" w:hint="eastAsia"/>
        </w:rPr>
        <w:t>会議の日時及び場所</w:t>
      </w:r>
    </w:p>
    <w:p w14:paraId="755E9214" w14:textId="77777777" w:rsidR="00B45A4F" w:rsidRDefault="00B45A4F" w:rsidP="00B45A4F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イ　</w:t>
      </w:r>
      <w:r w:rsidR="00050F6A">
        <w:rPr>
          <w:rFonts w:ascii="ＭＳ 明朝" w:hAnsi="ＭＳ 明朝" w:hint="eastAsia"/>
        </w:rPr>
        <w:t>会議に出席した者の氏名</w:t>
      </w:r>
    </w:p>
    <w:p w14:paraId="481700ED" w14:textId="77777777" w:rsidR="00B45A4F" w:rsidRDefault="00B45A4F" w:rsidP="00B45A4F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ウ　</w:t>
      </w:r>
      <w:r w:rsidR="005C371E">
        <w:rPr>
          <w:rFonts w:ascii="ＭＳ 明朝" w:hAnsi="ＭＳ 明朝" w:hint="eastAsia"/>
        </w:rPr>
        <w:t>会議</w:t>
      </w:r>
      <w:r w:rsidR="00050F6A">
        <w:rPr>
          <w:rFonts w:ascii="ＭＳ 明朝" w:hAnsi="ＭＳ 明朝" w:hint="eastAsia"/>
        </w:rPr>
        <w:t>の内容</w:t>
      </w:r>
    </w:p>
    <w:p w14:paraId="358B6116" w14:textId="77777777" w:rsidR="00B45A4F" w:rsidRPr="0070196A" w:rsidRDefault="00B45A4F" w:rsidP="00B45A4F">
      <w:pPr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エ　</w:t>
      </w:r>
      <w:r w:rsidR="00050F6A">
        <w:rPr>
          <w:rFonts w:ascii="ＭＳ 明朝" w:hAnsi="ＭＳ 明朝" w:hint="eastAsia"/>
        </w:rPr>
        <w:t>その他区長が必要と認める事項</w:t>
      </w:r>
    </w:p>
    <w:p w14:paraId="3F184C6E" w14:textId="77777777" w:rsidR="00C23E5F" w:rsidRPr="0070196A" w:rsidRDefault="00C23E5F" w:rsidP="007015D8">
      <w:pPr>
        <w:ind w:leftChars="100" w:left="210"/>
        <w:rPr>
          <w:rFonts w:ascii="ＭＳ 明朝" w:hAnsi="ＭＳ 明朝"/>
        </w:rPr>
      </w:pPr>
      <w:r w:rsidRPr="0070196A">
        <w:rPr>
          <w:rFonts w:ascii="ＭＳ 明朝" w:hAnsi="ＭＳ 明朝" w:hint="eastAsia"/>
        </w:rPr>
        <w:t>（</w:t>
      </w:r>
      <w:r w:rsidR="00386F7D">
        <w:rPr>
          <w:rFonts w:ascii="ＭＳ 明朝" w:hAnsi="ＭＳ 明朝" w:hint="eastAsia"/>
        </w:rPr>
        <w:t>区政策</w:t>
      </w:r>
      <w:r w:rsidR="007015D8" w:rsidRPr="0070196A">
        <w:rPr>
          <w:rFonts w:ascii="ＭＳ 明朝" w:hAnsi="ＭＳ 明朝" w:hint="eastAsia"/>
        </w:rPr>
        <w:t>会議の意見の反映</w:t>
      </w:r>
      <w:r w:rsidRPr="0070196A">
        <w:rPr>
          <w:rFonts w:ascii="ＭＳ 明朝" w:hAnsi="ＭＳ 明朝" w:hint="eastAsia"/>
        </w:rPr>
        <w:t>）</w:t>
      </w:r>
    </w:p>
    <w:p w14:paraId="2238DDB9" w14:textId="77777777" w:rsidR="00C23E5F" w:rsidRPr="0070196A" w:rsidRDefault="00C23E5F" w:rsidP="00C23E5F">
      <w:pPr>
        <w:ind w:left="210" w:hangingChars="100" w:hanging="210"/>
        <w:rPr>
          <w:rFonts w:ascii="ＭＳ 明朝" w:hAnsi="ＭＳ 明朝"/>
        </w:rPr>
      </w:pPr>
      <w:r w:rsidRPr="0070196A">
        <w:rPr>
          <w:rFonts w:ascii="ＭＳ 明朝" w:hAnsi="ＭＳ 明朝" w:hint="eastAsia"/>
        </w:rPr>
        <w:t>第３条　区長は、</w:t>
      </w:r>
      <w:r w:rsidR="00386F7D">
        <w:rPr>
          <w:rFonts w:ascii="ＭＳ 明朝" w:hAnsi="ＭＳ 明朝" w:hint="eastAsia"/>
        </w:rPr>
        <w:t>区政策</w:t>
      </w:r>
      <w:r w:rsidRPr="0070196A">
        <w:rPr>
          <w:rFonts w:ascii="ＭＳ 明朝" w:hAnsi="ＭＳ 明朝" w:hint="eastAsia"/>
        </w:rPr>
        <w:t>会議における意見を勘案し、必要があると認めるときは、関係部局</w:t>
      </w:r>
      <w:r w:rsidR="00FA4527">
        <w:rPr>
          <w:rFonts w:ascii="ＭＳ 明朝" w:hAnsi="ＭＳ 明朝" w:hint="eastAsia"/>
        </w:rPr>
        <w:t>の</w:t>
      </w:r>
      <w:r w:rsidR="004B746F" w:rsidRPr="0070196A">
        <w:rPr>
          <w:rFonts w:ascii="ＭＳ 明朝" w:hAnsi="ＭＳ 明朝" w:hint="eastAsia"/>
        </w:rPr>
        <w:t>長</w:t>
      </w:r>
      <w:r w:rsidR="00E90140">
        <w:rPr>
          <w:rFonts w:ascii="ＭＳ 明朝" w:hAnsi="ＭＳ 明朝" w:hint="eastAsia"/>
        </w:rPr>
        <w:t>に対し、適切な措置を講ず</w:t>
      </w:r>
      <w:r w:rsidRPr="0070196A">
        <w:rPr>
          <w:rFonts w:ascii="ＭＳ 明朝" w:hAnsi="ＭＳ 明朝" w:hint="eastAsia"/>
        </w:rPr>
        <w:t>るよう求めることができる。</w:t>
      </w:r>
    </w:p>
    <w:p w14:paraId="7A9EB9CD" w14:textId="77777777" w:rsidR="00B772E0" w:rsidRPr="0070196A" w:rsidRDefault="00EE01DF" w:rsidP="000C2DE2">
      <w:pPr>
        <w:tabs>
          <w:tab w:val="left" w:pos="7648"/>
        </w:tabs>
        <w:ind w:leftChars="100" w:left="210"/>
        <w:rPr>
          <w:rFonts w:ascii="ＭＳ 明朝" w:hAnsi="ＭＳ 明朝"/>
        </w:rPr>
      </w:pPr>
      <w:r w:rsidRPr="0070196A">
        <w:rPr>
          <w:rFonts w:ascii="ＭＳ 明朝" w:hAnsi="ＭＳ 明朝" w:hint="eastAsia"/>
        </w:rPr>
        <w:t>（</w:t>
      </w:r>
      <w:r w:rsidR="002469CB" w:rsidRPr="0070196A">
        <w:rPr>
          <w:rFonts w:ascii="ＭＳ 明朝" w:hAnsi="ＭＳ 明朝" w:hint="eastAsia"/>
        </w:rPr>
        <w:t>委任</w:t>
      </w:r>
      <w:r w:rsidR="00B772E0" w:rsidRPr="0070196A">
        <w:rPr>
          <w:rFonts w:ascii="ＭＳ 明朝" w:hAnsi="ＭＳ 明朝" w:hint="eastAsia"/>
        </w:rPr>
        <w:t>）</w:t>
      </w:r>
    </w:p>
    <w:p w14:paraId="364AE522" w14:textId="77777777" w:rsidR="00FE5DBA" w:rsidRPr="0070196A" w:rsidRDefault="00B772E0" w:rsidP="00515BB1">
      <w:pPr>
        <w:ind w:left="210" w:hangingChars="100" w:hanging="210"/>
        <w:rPr>
          <w:rFonts w:ascii="ＭＳ 明朝" w:hAnsi="ＭＳ 明朝"/>
        </w:rPr>
      </w:pPr>
      <w:r w:rsidRPr="0070196A">
        <w:rPr>
          <w:rFonts w:ascii="ＭＳ 明朝" w:hAnsi="ＭＳ 明朝" w:hint="eastAsia"/>
        </w:rPr>
        <w:t>第</w:t>
      </w:r>
      <w:r w:rsidR="00C23E5F" w:rsidRPr="0070196A">
        <w:rPr>
          <w:rFonts w:ascii="ＭＳ 明朝" w:hAnsi="ＭＳ 明朝" w:hint="eastAsia"/>
        </w:rPr>
        <w:t>４</w:t>
      </w:r>
      <w:r w:rsidRPr="0070196A">
        <w:rPr>
          <w:rFonts w:ascii="ＭＳ 明朝" w:hAnsi="ＭＳ 明朝" w:hint="eastAsia"/>
        </w:rPr>
        <w:t>条</w:t>
      </w:r>
      <w:r w:rsidR="00EE01DF" w:rsidRPr="0070196A">
        <w:rPr>
          <w:rFonts w:ascii="ＭＳ 明朝" w:hAnsi="ＭＳ 明朝" w:hint="eastAsia"/>
        </w:rPr>
        <w:t xml:space="preserve">　</w:t>
      </w:r>
      <w:r w:rsidR="001167B0" w:rsidRPr="0070196A">
        <w:rPr>
          <w:rFonts w:ascii="ＭＳ 明朝" w:hAnsi="ＭＳ 明朝" w:hint="eastAsia"/>
        </w:rPr>
        <w:t>この規則に定めるもののほか、</w:t>
      </w:r>
      <w:r w:rsidR="00386F7D">
        <w:rPr>
          <w:rFonts w:ascii="ＭＳ 明朝" w:hAnsi="ＭＳ 明朝" w:hint="eastAsia"/>
        </w:rPr>
        <w:t>区政策</w:t>
      </w:r>
      <w:r w:rsidR="004D7D71">
        <w:rPr>
          <w:rFonts w:ascii="ＭＳ 明朝" w:hAnsi="ＭＳ 明朝" w:hint="eastAsia"/>
        </w:rPr>
        <w:t>会議の開催</w:t>
      </w:r>
      <w:r w:rsidR="001167B0" w:rsidRPr="0070196A">
        <w:rPr>
          <w:rFonts w:ascii="ＭＳ 明朝" w:hAnsi="ＭＳ 明朝" w:hint="eastAsia"/>
        </w:rPr>
        <w:t>に</w:t>
      </w:r>
      <w:r w:rsidR="00FA4527">
        <w:rPr>
          <w:rFonts w:ascii="ＭＳ 明朝" w:hAnsi="ＭＳ 明朝" w:hint="eastAsia"/>
        </w:rPr>
        <w:t>係る基準等</w:t>
      </w:r>
      <w:r w:rsidR="004D7D71">
        <w:rPr>
          <w:rFonts w:ascii="ＭＳ 明朝" w:hAnsi="ＭＳ 明朝" w:hint="eastAsia"/>
        </w:rPr>
        <w:t>に</w:t>
      </w:r>
      <w:r w:rsidR="001167B0" w:rsidRPr="0070196A">
        <w:rPr>
          <w:rFonts w:ascii="ＭＳ 明朝" w:hAnsi="ＭＳ 明朝" w:hint="eastAsia"/>
        </w:rPr>
        <w:t>ついて必要な事項は、区長が定める。</w:t>
      </w:r>
    </w:p>
    <w:p w14:paraId="72452656" w14:textId="77777777" w:rsidR="00FD2546" w:rsidRPr="00C23E5F" w:rsidRDefault="00FD2546" w:rsidP="00FD2546">
      <w:pPr>
        <w:rPr>
          <w:rFonts w:ascii="ＭＳ 明朝" w:hAnsi="ＭＳ 明朝"/>
        </w:rPr>
      </w:pPr>
    </w:p>
    <w:p w14:paraId="61DC9B0A" w14:textId="77777777" w:rsidR="00FE5DBA" w:rsidRDefault="00FE5DBA" w:rsidP="00FD2546">
      <w:pPr>
        <w:ind w:firstLineChars="300" w:firstLine="630"/>
        <w:rPr>
          <w:rFonts w:ascii="ＭＳ 明朝" w:hAnsi="ＭＳ 明朝"/>
        </w:rPr>
      </w:pPr>
      <w:r w:rsidRPr="00C23E5F">
        <w:rPr>
          <w:rFonts w:ascii="ＭＳ 明朝" w:hAnsi="ＭＳ 明朝" w:hint="eastAsia"/>
        </w:rPr>
        <w:t>附　則</w:t>
      </w:r>
    </w:p>
    <w:p w14:paraId="6734BAC1" w14:textId="77777777" w:rsidR="000D6891" w:rsidRPr="00C23E5F" w:rsidRDefault="000D6891" w:rsidP="000D689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（施行期日）</w:t>
      </w:r>
    </w:p>
    <w:p w14:paraId="6CED5C12" w14:textId="77777777" w:rsidR="00FE5DBA" w:rsidRDefault="000D6891" w:rsidP="00515BB1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１　この規則は、令和３年６月１</w:t>
      </w:r>
      <w:r w:rsidR="00FE5DBA">
        <w:rPr>
          <w:rFonts w:ascii="ＭＳ 明朝" w:hAnsi="ＭＳ 明朝" w:hint="eastAsia"/>
        </w:rPr>
        <w:t>日から施行する。</w:t>
      </w:r>
    </w:p>
    <w:p w14:paraId="68F21633" w14:textId="77777777" w:rsidR="00804927" w:rsidRDefault="000D6891" w:rsidP="000D689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（堺市区民評議会条例施行規則の廃止）</w:t>
      </w:r>
    </w:p>
    <w:p w14:paraId="2A4A7F84" w14:textId="77777777" w:rsidR="0025615C" w:rsidRDefault="000D6891" w:rsidP="0080492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堺市区民評議会条例施行規則（平成２７年規則第３２号）は、廃止する。</w:t>
      </w:r>
    </w:p>
    <w:p w14:paraId="070AAE64" w14:textId="77777777" w:rsidR="0071645C" w:rsidRDefault="0071645C" w:rsidP="0071645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（堺市事務分掌規則の一部改正）</w:t>
      </w:r>
    </w:p>
    <w:p w14:paraId="3FD0F816" w14:textId="77777777" w:rsidR="007B61F9" w:rsidRPr="007B61F9" w:rsidRDefault="0071645C" w:rsidP="00FC7AA0">
      <w:pPr>
        <w:ind w:left="210" w:hangingChars="100" w:hanging="210"/>
        <w:rPr>
          <w:rFonts w:ascii="ＭＳ 明朝" w:hAnsi="ＭＳ 明朝"/>
        </w:rPr>
      </w:pPr>
      <w:r w:rsidRPr="007B61F9">
        <w:rPr>
          <w:rFonts w:ascii="ＭＳ 明朝" w:hAnsi="ＭＳ 明朝" w:hint="eastAsia"/>
        </w:rPr>
        <w:t xml:space="preserve">３　</w:t>
      </w:r>
      <w:r w:rsidR="007B61F9" w:rsidRPr="007B61F9">
        <w:rPr>
          <w:rFonts w:ascii="ＭＳ 明朝" w:hAnsi="ＭＳ 明朝" w:hint="eastAsia"/>
        </w:rPr>
        <w:t>堺市事務分掌規則（昭和４７年規則第１４号）の一部を次のように改正する。</w:t>
      </w:r>
    </w:p>
    <w:p w14:paraId="4ECA41F4" w14:textId="77777777" w:rsidR="00457A71" w:rsidRDefault="00457A71" w:rsidP="00457A71">
      <w:pPr>
        <w:ind w:leftChars="100" w:left="210" w:firstLineChars="100" w:firstLine="210"/>
      </w:pPr>
      <w:r>
        <w:rPr>
          <w:rFonts w:hint="eastAsia"/>
        </w:rPr>
        <w:t>別表第３企画総務課（南区役所を除く。）企画係（西区役所を除く。）の分掌事務を定める部分第３号、同課企画総務係（西区役所に限る。）の分掌事務を定める部分第１３号及び同表区政企画室（南区役所に限る。）の分掌事務を定める部分第４号中「区民評議会」を「区政策会議」に改める。</w:t>
      </w:r>
    </w:p>
    <w:p w14:paraId="4050FEF0" w14:textId="77777777" w:rsidR="0071645C" w:rsidRPr="00457A71" w:rsidRDefault="0071645C" w:rsidP="00457A71">
      <w:pPr>
        <w:ind w:leftChars="100" w:left="210" w:firstLineChars="100" w:firstLine="210"/>
        <w:rPr>
          <w:rFonts w:ascii="ＭＳ 明朝" w:hAnsi="ＭＳ 明朝"/>
        </w:rPr>
      </w:pPr>
    </w:p>
    <w:sectPr w:rsidR="0071645C" w:rsidRPr="00457A71" w:rsidSect="001C2FD8">
      <w:pgSz w:w="11906" w:h="16838" w:code="9"/>
      <w:pgMar w:top="170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6A330" w14:textId="77777777" w:rsidR="00393B14" w:rsidRDefault="00393B14" w:rsidP="0019453B">
      <w:r>
        <w:separator/>
      </w:r>
    </w:p>
  </w:endnote>
  <w:endnote w:type="continuationSeparator" w:id="0">
    <w:p w14:paraId="50C4E366" w14:textId="77777777" w:rsidR="00393B14" w:rsidRDefault="00393B14" w:rsidP="00194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D7594" w14:textId="77777777" w:rsidR="00393B14" w:rsidRDefault="00393B14" w:rsidP="0019453B">
      <w:r>
        <w:separator/>
      </w:r>
    </w:p>
  </w:footnote>
  <w:footnote w:type="continuationSeparator" w:id="0">
    <w:p w14:paraId="786F6FC8" w14:textId="77777777" w:rsidR="00393B14" w:rsidRDefault="00393B14" w:rsidP="00194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99"/>
    <w:rsid w:val="00015ED4"/>
    <w:rsid w:val="000243B3"/>
    <w:rsid w:val="000305DD"/>
    <w:rsid w:val="0004003D"/>
    <w:rsid w:val="00050F6A"/>
    <w:rsid w:val="000706E5"/>
    <w:rsid w:val="00073BE5"/>
    <w:rsid w:val="00074619"/>
    <w:rsid w:val="00085F29"/>
    <w:rsid w:val="000A23B8"/>
    <w:rsid w:val="000B42F7"/>
    <w:rsid w:val="000C2DE2"/>
    <w:rsid w:val="000D6891"/>
    <w:rsid w:val="000D6D52"/>
    <w:rsid w:val="00107CE5"/>
    <w:rsid w:val="001167B0"/>
    <w:rsid w:val="001368CF"/>
    <w:rsid w:val="00142919"/>
    <w:rsid w:val="001436A2"/>
    <w:rsid w:val="00172F39"/>
    <w:rsid w:val="00181034"/>
    <w:rsid w:val="0019453B"/>
    <w:rsid w:val="001A3FC2"/>
    <w:rsid w:val="001B2A12"/>
    <w:rsid w:val="001C2FD8"/>
    <w:rsid w:val="001E039A"/>
    <w:rsid w:val="001F78D1"/>
    <w:rsid w:val="00204A2F"/>
    <w:rsid w:val="00214CDB"/>
    <w:rsid w:val="002469CB"/>
    <w:rsid w:val="00250675"/>
    <w:rsid w:val="0025501D"/>
    <w:rsid w:val="0025615C"/>
    <w:rsid w:val="00260294"/>
    <w:rsid w:val="002645DA"/>
    <w:rsid w:val="00286BB7"/>
    <w:rsid w:val="00297306"/>
    <w:rsid w:val="002D4933"/>
    <w:rsid w:val="002D5CEF"/>
    <w:rsid w:val="0030457E"/>
    <w:rsid w:val="00311696"/>
    <w:rsid w:val="003407EE"/>
    <w:rsid w:val="00360D13"/>
    <w:rsid w:val="00373935"/>
    <w:rsid w:val="00386F7D"/>
    <w:rsid w:val="00393B14"/>
    <w:rsid w:val="003D7D08"/>
    <w:rsid w:val="003E1431"/>
    <w:rsid w:val="00400514"/>
    <w:rsid w:val="00410570"/>
    <w:rsid w:val="00457A71"/>
    <w:rsid w:val="004A60BC"/>
    <w:rsid w:val="004B746F"/>
    <w:rsid w:val="004D7D71"/>
    <w:rsid w:val="0050366B"/>
    <w:rsid w:val="00515BB1"/>
    <w:rsid w:val="00517FD8"/>
    <w:rsid w:val="0056375B"/>
    <w:rsid w:val="00577F55"/>
    <w:rsid w:val="00583980"/>
    <w:rsid w:val="00591823"/>
    <w:rsid w:val="005952F2"/>
    <w:rsid w:val="00595825"/>
    <w:rsid w:val="005B2C1B"/>
    <w:rsid w:val="005C371E"/>
    <w:rsid w:val="005C6FDB"/>
    <w:rsid w:val="005D1827"/>
    <w:rsid w:val="005E2BD0"/>
    <w:rsid w:val="00624308"/>
    <w:rsid w:val="00644A83"/>
    <w:rsid w:val="006700AD"/>
    <w:rsid w:val="00673699"/>
    <w:rsid w:val="0067462F"/>
    <w:rsid w:val="006803C3"/>
    <w:rsid w:val="006C0FC7"/>
    <w:rsid w:val="007015D8"/>
    <w:rsid w:val="0070196A"/>
    <w:rsid w:val="00706F06"/>
    <w:rsid w:val="0071645C"/>
    <w:rsid w:val="007331B4"/>
    <w:rsid w:val="00737768"/>
    <w:rsid w:val="00750763"/>
    <w:rsid w:val="00776AE7"/>
    <w:rsid w:val="00780156"/>
    <w:rsid w:val="00783EED"/>
    <w:rsid w:val="007B61F9"/>
    <w:rsid w:val="007D2732"/>
    <w:rsid w:val="007E1F09"/>
    <w:rsid w:val="00804927"/>
    <w:rsid w:val="00821AE7"/>
    <w:rsid w:val="008259B4"/>
    <w:rsid w:val="00856738"/>
    <w:rsid w:val="008D700B"/>
    <w:rsid w:val="008E7869"/>
    <w:rsid w:val="009136CD"/>
    <w:rsid w:val="00921EAA"/>
    <w:rsid w:val="009256EB"/>
    <w:rsid w:val="00927CD4"/>
    <w:rsid w:val="00953F5F"/>
    <w:rsid w:val="009549EE"/>
    <w:rsid w:val="009775B3"/>
    <w:rsid w:val="009A0AE3"/>
    <w:rsid w:val="009B534D"/>
    <w:rsid w:val="009E7798"/>
    <w:rsid w:val="00A22BBD"/>
    <w:rsid w:val="00A64D17"/>
    <w:rsid w:val="00A671A4"/>
    <w:rsid w:val="00A9502A"/>
    <w:rsid w:val="00AB05E6"/>
    <w:rsid w:val="00AB48C7"/>
    <w:rsid w:val="00AC240B"/>
    <w:rsid w:val="00AD1797"/>
    <w:rsid w:val="00AD5753"/>
    <w:rsid w:val="00AF1A3B"/>
    <w:rsid w:val="00B073E5"/>
    <w:rsid w:val="00B3231B"/>
    <w:rsid w:val="00B32889"/>
    <w:rsid w:val="00B45A4F"/>
    <w:rsid w:val="00B607F6"/>
    <w:rsid w:val="00B772E0"/>
    <w:rsid w:val="00B9269F"/>
    <w:rsid w:val="00BA1FB7"/>
    <w:rsid w:val="00BA7B30"/>
    <w:rsid w:val="00BD3A71"/>
    <w:rsid w:val="00C23E5F"/>
    <w:rsid w:val="00C31051"/>
    <w:rsid w:val="00C40EE2"/>
    <w:rsid w:val="00C73D47"/>
    <w:rsid w:val="00C73E97"/>
    <w:rsid w:val="00C757A7"/>
    <w:rsid w:val="00C81E14"/>
    <w:rsid w:val="00C86950"/>
    <w:rsid w:val="00CD14AC"/>
    <w:rsid w:val="00CE42C6"/>
    <w:rsid w:val="00CE6ED2"/>
    <w:rsid w:val="00D56916"/>
    <w:rsid w:val="00D61CCF"/>
    <w:rsid w:val="00DA53D8"/>
    <w:rsid w:val="00E0046B"/>
    <w:rsid w:val="00E125E0"/>
    <w:rsid w:val="00E32334"/>
    <w:rsid w:val="00E43025"/>
    <w:rsid w:val="00E6159E"/>
    <w:rsid w:val="00E83791"/>
    <w:rsid w:val="00E868AD"/>
    <w:rsid w:val="00E90140"/>
    <w:rsid w:val="00EA10DB"/>
    <w:rsid w:val="00ED5CCD"/>
    <w:rsid w:val="00EE01DF"/>
    <w:rsid w:val="00EF2E00"/>
    <w:rsid w:val="00EF54C1"/>
    <w:rsid w:val="00F14AFB"/>
    <w:rsid w:val="00F22B85"/>
    <w:rsid w:val="00F3367E"/>
    <w:rsid w:val="00F3666D"/>
    <w:rsid w:val="00F51D84"/>
    <w:rsid w:val="00F63BE7"/>
    <w:rsid w:val="00F81753"/>
    <w:rsid w:val="00F82492"/>
    <w:rsid w:val="00F8475C"/>
    <w:rsid w:val="00F8782B"/>
    <w:rsid w:val="00FA4527"/>
    <w:rsid w:val="00FC7AA0"/>
    <w:rsid w:val="00FD2546"/>
    <w:rsid w:val="00FD2B77"/>
    <w:rsid w:val="00FE577D"/>
    <w:rsid w:val="00FE5DBA"/>
    <w:rsid w:val="00FF1D41"/>
    <w:rsid w:val="00FF30FB"/>
    <w:rsid w:val="00F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251FD2"/>
  <w15:chartTrackingRefBased/>
  <w15:docId w15:val="{D0A93134-9C70-4F2A-AE43-31826712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D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45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453B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1945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453B"/>
    <w:rPr>
      <w:rFonts w:eastAsia="ＭＳ 明朝"/>
    </w:rPr>
  </w:style>
  <w:style w:type="table" w:styleId="a9">
    <w:name w:val="Table Grid"/>
    <w:basedOn w:val="a1"/>
    <w:uiPriority w:val="39"/>
    <w:rsid w:val="00804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42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1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0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94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8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339AB-F0E7-4DEF-8CFC-46F4A560C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赤田　栄一郎 (711977)</dc:creator>
  <cp:keywords/>
  <dc:description/>
  <cp:lastModifiedBy>堺市</cp:lastModifiedBy>
  <cp:revision>5</cp:revision>
  <cp:lastPrinted>2021-08-25T23:53:00Z</cp:lastPrinted>
  <dcterms:created xsi:type="dcterms:W3CDTF">2021-03-25T02:14:00Z</dcterms:created>
  <dcterms:modified xsi:type="dcterms:W3CDTF">2021-08-25T23:53:00Z</dcterms:modified>
</cp:coreProperties>
</file>