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A3" w:rsidRDefault="007075A3" w:rsidP="007075A3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inline distT="0" distB="0" distL="0" distR="0" wp14:anchorId="574557B0">
            <wp:extent cx="6846570" cy="28638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6E" w:rsidRDefault="00B0556E" w:rsidP="007075A3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B0556E" w:rsidRDefault="007075A3" w:rsidP="00B0556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令和</w:t>
      </w:r>
      <w:r>
        <w:rPr>
          <w:rFonts w:ascii="HG丸ｺﾞｼｯｸM-PRO" w:eastAsia="HG丸ｺﾞｼｯｸM-PRO" w:hAnsi="HG丸ｺﾞｼｯｸM-PRO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</w:t>
      </w:r>
      <w:r w:rsidRPr="001D6F50">
        <w:rPr>
          <w:rFonts w:ascii="HG丸ｺﾞｼｯｸM-PRO" w:eastAsia="HG丸ｺﾞｼｯｸM-PRO" w:hAnsi="HG丸ｺﾞｼｯｸM-PRO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年度</w:t>
      </w:r>
      <w:r w:rsidRPr="001D6F50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ロタウイルス</w:t>
      </w:r>
      <w:r w:rsidRPr="001D6F50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予防接種のお知らせ</w:t>
      </w:r>
    </w:p>
    <w:p w:rsidR="007075A3" w:rsidRDefault="007944C6" w:rsidP="007075A3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ＭＳ ゴシック" w:eastAsia="ＭＳ ゴシック" w:hAnsi="ＭＳ ゴシック" w:cs="VL-Gothic-Regular" w:hint="eastAsia"/>
          <w:noProof/>
          <w:color w:val="404040" w:themeColor="text1" w:themeTint="BF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5991225</wp:posOffset>
                </wp:positionH>
                <wp:positionV relativeFrom="paragraph">
                  <wp:posOffset>371475</wp:posOffset>
                </wp:positionV>
                <wp:extent cx="1228725" cy="1171575"/>
                <wp:effectExtent l="0" t="0" r="0" b="0"/>
                <wp:wrapNone/>
                <wp:docPr id="12" name="対角する 2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71575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129A" w:rsidRDefault="00F7129A" w:rsidP="00F7129A">
                            <w:pPr>
                              <w:jc w:val="center"/>
                            </w:pPr>
                            <w:r w:rsidRPr="00F7129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6775" cy="790575"/>
                                  <wp:effectExtent l="0" t="0" r="9525" b="9525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12" o:spid="_x0000_s1026" style="position:absolute;left:0;text-align:left;margin-left:471.75pt;margin-top:29.25pt;width:96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725,1171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" adj="-11796480,,5400" path="m195266,l1228725,r,l1228725,976309v,107842,-87424,195266,-195266,195266l,1171575r,l,195266c,87424,87424,,195266,xe" filled="f" stroked="f" strokeweight="1pt">
                <v:stroke joinstyle="miter"/>
                <v:formulas/>
                <v:path arrowok="t" o:connecttype="custom" o:connectlocs="195266,0;1228725,0;1228725,0;1228725,976309;1033459,1171575;0,1171575;0,1171575;0,195266;195266,0" o:connectangles="0,0,0,0,0,0,0,0,0" textboxrect="0,0,1228725,1171575"/>
                <v:textbox>
                  <w:txbxContent>
                    <w:p w:rsidR="00F7129A" w:rsidRDefault="00F7129A" w:rsidP="00F7129A">
                      <w:pPr>
                        <w:jc w:val="center"/>
                      </w:pPr>
                      <w:r w:rsidRPr="00F7129A">
                        <w:drawing>
                          <wp:inline distT="0" distB="0" distL="0" distR="0">
                            <wp:extent cx="866775" cy="790575"/>
                            <wp:effectExtent l="0" t="0" r="9525" b="9525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75A3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inline distT="0" distB="0" distL="0" distR="0" wp14:anchorId="242A0A24" wp14:editId="7BD3D24E">
            <wp:extent cx="6391275" cy="1362710"/>
            <wp:effectExtent l="0" t="0" r="9525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46" cy="13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5A3" w:rsidRPr="00E43211" w:rsidRDefault="007075A3" w:rsidP="007075A3">
      <w:pPr>
        <w:tabs>
          <w:tab w:val="left" w:pos="1290"/>
        </w:tabs>
        <w:spacing w:beforeLines="50" w:before="180"/>
        <w:rPr>
          <w:rFonts w:ascii="ＭＳ ゴシック" w:eastAsia="ＭＳ ゴシック" w:hAnsi="ＭＳ ゴシック"/>
          <w:b/>
          <w:color w:val="404040" w:themeColor="text1" w:themeTint="BF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43211">
        <w:rPr>
          <w:rFonts w:ascii="ＭＳ ゴシック" w:eastAsia="ＭＳ ゴシック" w:hAnsi="ＭＳ ゴシック" w:hint="eastAsia"/>
          <w:b/>
          <w:color w:val="404040" w:themeColor="text1" w:themeTint="BF"/>
          <w:kern w:val="0"/>
          <w:sz w:val="24"/>
        </w:rPr>
        <w:t>【ロタウイルスとは】</w:t>
      </w:r>
    </w:p>
    <w:p w:rsidR="00B0556E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B0556E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 xml:space="preserve">　</w:t>
      </w: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口から侵入したロタウイルスが腸管に感染して発症します。感染力が非常に強く、乳幼児のうちに、ほとんどの子どもが感染します。</w:t>
      </w:r>
    </w:p>
    <w:p w:rsidR="00B241A3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 xml:space="preserve">　下痢や嘔吐は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1週間程度で治りますが、下痢、嘔吐が激しくなると、脱水症状を起こす場合もあり、乳幼児の急性胃腸炎の入院の中で、</w:t>
      </w: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もっとも多い感染症です。一生のうちに何度も感染するウイルスですが、初めてロタウイルスに感染した時は、特に重症化しやすく、まれに脳や腎臓に影響をおよぼすこともあります。生後、すぐに感染する場合もあるので、ワクチンの接種は、早い時期に完了させてください。</w:t>
      </w:r>
    </w:p>
    <w:p w:rsidR="00B0556E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</w:p>
    <w:p w:rsidR="006D0938" w:rsidRDefault="007075A3" w:rsidP="006D093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【対</w:t>
      </w:r>
      <w:r w:rsidR="00F75518"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 xml:space="preserve">　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象</w:t>
      </w:r>
      <w:r w:rsidR="00F75518"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 xml:space="preserve">　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 xml:space="preserve">者】　</w:t>
      </w:r>
    </w:p>
    <w:p w:rsidR="006D0938" w:rsidRDefault="007075A3" w:rsidP="006D0938">
      <w:pPr>
        <w:autoSpaceDE w:val="0"/>
        <w:autoSpaceDN w:val="0"/>
        <w:adjustRightInd w:val="0"/>
        <w:ind w:firstLineChars="100" w:firstLine="241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令和２年</w:t>
      </w:r>
      <w:r w:rsidR="00B241A3"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８月１日以降に生まれた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生後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６</w:t>
      </w:r>
      <w:r w:rsidRPr="00E43211"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  <w:t>週～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３２</w:t>
      </w:r>
      <w:r w:rsidRPr="00E43211"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  <w:t>週</w:t>
      </w:r>
      <w:r w:rsidR="00BC2A5E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（出生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６</w:t>
      </w:r>
      <w:r w:rsidR="00BC2A5E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週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０</w:t>
      </w:r>
      <w:r w:rsidR="00BC2A5E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日後～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３２</w:t>
      </w:r>
      <w:r w:rsidR="00BC2A5E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週</w:t>
      </w:r>
      <w:r w:rsidR="00F1276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０</w:t>
      </w:r>
      <w:r w:rsidR="00BC2A5E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日後）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の方</w:t>
      </w:r>
    </w:p>
    <w:p w:rsidR="007075A3" w:rsidRPr="006D0938" w:rsidRDefault="007075A3" w:rsidP="006D0938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※接種期間はワクチンの種類によって異なります。</w:t>
      </w:r>
      <w:r w:rsidR="00F7129A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 xml:space="preserve">　　　　　　　　　　　</w:t>
      </w:r>
    </w:p>
    <w:p w:rsidR="00F75518" w:rsidRPr="00E43211" w:rsidRDefault="00F75518" w:rsidP="008B3164">
      <w:pPr>
        <w:autoSpaceDE w:val="0"/>
        <w:autoSpaceDN w:val="0"/>
        <w:adjustRightInd w:val="0"/>
        <w:ind w:firstLineChars="700" w:firstLine="140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</w:p>
    <w:p w:rsidR="00F75518" w:rsidRPr="00E43211" w:rsidRDefault="00F75518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【制度開始時期】令和２年１０月１日</w:t>
      </w:r>
    </w:p>
    <w:p w:rsidR="008B3164" w:rsidRDefault="00F75518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 xml:space="preserve">　　　　　　　　</w:t>
      </w:r>
      <w:r w:rsidR="009547CD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※制度開始前に接種した</w:t>
      </w:r>
      <w:r w:rsidRPr="00E43211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分は任意接種になり、</w:t>
      </w:r>
      <w:r w:rsidR="00F17901" w:rsidRPr="00E43211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費用は自己負担になります。</w:t>
      </w:r>
    </w:p>
    <w:p w:rsidR="00B0556E" w:rsidRDefault="00B0556E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</w:p>
    <w:p w:rsidR="00B0556E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【対象者の令和</w:t>
      </w:r>
      <w:r w:rsidR="00716F2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２</w:t>
      </w:r>
      <w:r w:rsidRPr="00E43211"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  <w:t>年</w:t>
      </w:r>
      <w:r w:rsidR="009D5A10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９</w:t>
      </w:r>
      <w:r w:rsidRPr="00E43211"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  <w:t>月</w:t>
      </w:r>
      <w:r w:rsidR="009D5A10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３０</w:t>
      </w:r>
      <w:r w:rsidRPr="00E43211"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  <w:t>日（定期接種化）以前の接種の取り扱いについて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】</w:t>
      </w:r>
    </w:p>
    <w:p w:rsidR="00B0556E" w:rsidRPr="00716F22" w:rsidRDefault="00B0556E" w:rsidP="00716F2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・定期接種の規定に相当する方法で、</w:t>
      </w:r>
      <w:r w:rsid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１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回または</w:t>
      </w:r>
      <w:r w:rsid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２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回目の接種が済んでいる方は、定期接種に相当する回数の接種を受けたものとみなし、残り</w:t>
      </w:r>
      <w:r w:rsidR="008A4B01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の回数を公費により</w:t>
      </w: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接種できます。</w:t>
      </w:r>
    </w:p>
    <w:p w:rsidR="00B0556E" w:rsidRPr="00716F22" w:rsidRDefault="00B0556E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・令和</w:t>
      </w:r>
      <w:r w:rsid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２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年</w:t>
      </w:r>
      <w:r w:rsidR="00812260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９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月</w:t>
      </w:r>
      <w:r w:rsidR="00812260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３０</w:t>
      </w:r>
      <w:r w:rsidR="008A4B01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日以前に規定回数</w:t>
      </w:r>
      <w:r w:rsidR="008A4B01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を</w:t>
      </w:r>
      <w:r w:rsidRPr="00716F22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  <w:t>接種した方は、既に当該定期接種を規定回数受けたものとみなし、公費による接種はできません。</w:t>
      </w:r>
    </w:p>
    <w:p w:rsidR="00B0556E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</w:p>
    <w:p w:rsidR="00B0556E" w:rsidRPr="00716F22" w:rsidRDefault="00B0556E" w:rsidP="00B0556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【予防接種を受けるには】</w:t>
      </w:r>
    </w:p>
    <w:p w:rsidR="00B0556E" w:rsidRPr="00716F22" w:rsidRDefault="00B0556E" w:rsidP="00F2339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・予防接種を受ける際には医療機関にあらかじめ予約し、接種日時を確認してください。</w:t>
      </w:r>
    </w:p>
    <w:p w:rsidR="00F2339B" w:rsidRDefault="00B0556E" w:rsidP="00F2339B">
      <w:pPr>
        <w:autoSpaceDE w:val="0"/>
        <w:autoSpaceDN w:val="0"/>
        <w:adjustRightInd w:val="0"/>
        <w:ind w:firstLineChars="100" w:firstLine="20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 xml:space="preserve">　※予防接種を受けられる医療機関は、決まり次第堺市ホームページに掲載しますので、そちらをご覧ください。</w:t>
      </w:r>
    </w:p>
    <w:p w:rsidR="00B0556E" w:rsidRPr="00F2339B" w:rsidRDefault="00B0556E" w:rsidP="00F2339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・接種当日は、母子健康手帳と健康保険証を持参してください。</w:t>
      </w:r>
    </w:p>
    <w:p w:rsidR="00E43211" w:rsidRDefault="00B0556E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716F22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・予診票は医療機関に配置しています。</w:t>
      </w:r>
    </w:p>
    <w:p w:rsidR="00A85872" w:rsidRPr="00716F22" w:rsidRDefault="00A85872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</w:p>
    <w:p w:rsidR="00B0556E" w:rsidRDefault="00716F22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>
        <w:rPr>
          <w:rFonts w:ascii="ＭＳ ゴシック" w:eastAsia="ＭＳ ゴシック" w:hAnsi="ＭＳ ゴシック" w:cs="VL-Gothic-Regular"/>
          <w:noProof/>
          <w:color w:val="404040" w:themeColor="text1" w:themeTint="BF"/>
          <w:kern w:val="0"/>
          <w:sz w:val="20"/>
          <w:szCs w:val="20"/>
        </w:rPr>
        <w:drawing>
          <wp:inline distT="0" distB="0" distL="0" distR="0" wp14:anchorId="19187967">
            <wp:extent cx="6846570" cy="28638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6E" w:rsidRPr="00B0556E" w:rsidRDefault="00716F22" w:rsidP="00F7551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>
        <w:rPr>
          <w:rFonts w:ascii="ＭＳ ゴシック" w:eastAsia="ＭＳ ゴシック" w:hAnsi="ＭＳ ゴシック" w:cs="VL-Gothic-Regular"/>
          <w:noProof/>
          <w:color w:val="404040" w:themeColor="text1" w:themeTint="BF"/>
          <w:kern w:val="0"/>
          <w:sz w:val="20"/>
          <w:szCs w:val="20"/>
        </w:rPr>
        <w:lastRenderedPageBreak/>
        <w:drawing>
          <wp:inline distT="0" distB="0" distL="0" distR="0" wp14:anchorId="67B7DFB0">
            <wp:extent cx="6846570" cy="28638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F22" w:rsidRDefault="00716F22" w:rsidP="007075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</w:p>
    <w:p w:rsidR="00F75518" w:rsidRPr="00E43211" w:rsidRDefault="007075A3" w:rsidP="007075A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</w:t>
      </w:r>
      <w:r w:rsidR="008B3164"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接種期間と接種回数</w:t>
      </w: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4187"/>
        <w:gridCol w:w="4182"/>
      </w:tblGrid>
      <w:tr w:rsidR="00E43211" w:rsidRPr="00E43211" w:rsidTr="00BC2A5E">
        <w:tc>
          <w:tcPr>
            <w:tcW w:w="2119" w:type="dxa"/>
            <w:shd w:val="clear" w:color="auto" w:fill="D0CECE" w:themeFill="background2" w:themeFillShade="E6"/>
          </w:tcPr>
          <w:p w:rsidR="008B3164" w:rsidRPr="00E43211" w:rsidRDefault="008B3164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color w:val="404040" w:themeColor="text1" w:themeTint="BF"/>
                <w:sz w:val="24"/>
                <w:szCs w:val="2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ワクチンの種類</w:t>
            </w:r>
          </w:p>
        </w:tc>
        <w:tc>
          <w:tcPr>
            <w:tcW w:w="4255" w:type="dxa"/>
            <w:shd w:val="clear" w:color="auto" w:fill="D0CECE" w:themeFill="background2" w:themeFillShade="E6"/>
          </w:tcPr>
          <w:p w:rsidR="008B3164" w:rsidRPr="00E43211" w:rsidRDefault="00274A96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ロタリックス</w:t>
            </w:r>
          </w:p>
        </w:tc>
        <w:tc>
          <w:tcPr>
            <w:tcW w:w="4250" w:type="dxa"/>
            <w:shd w:val="clear" w:color="auto" w:fill="D0CECE" w:themeFill="background2" w:themeFillShade="E6"/>
          </w:tcPr>
          <w:p w:rsidR="008B3164" w:rsidRPr="00E43211" w:rsidRDefault="008B3164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color w:val="404040" w:themeColor="text1" w:themeTint="BF"/>
                <w:sz w:val="24"/>
                <w:szCs w:val="2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ロタテック</w:t>
            </w:r>
          </w:p>
        </w:tc>
      </w:tr>
      <w:tr w:rsidR="00E43211" w:rsidRPr="00E43211" w:rsidTr="00BC2A5E">
        <w:tc>
          <w:tcPr>
            <w:tcW w:w="2119" w:type="dxa"/>
            <w:vMerge w:val="restart"/>
            <w:shd w:val="clear" w:color="auto" w:fill="D0CECE" w:themeFill="background2" w:themeFillShade="E6"/>
          </w:tcPr>
          <w:p w:rsidR="008B3164" w:rsidRPr="00E43211" w:rsidRDefault="008B3164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接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種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期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間</w:t>
            </w:r>
          </w:p>
        </w:tc>
        <w:tc>
          <w:tcPr>
            <w:tcW w:w="4255" w:type="dxa"/>
          </w:tcPr>
          <w:p w:rsidR="00BC2A5E" w:rsidRDefault="00B241A3" w:rsidP="007075A3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生後６～２４週</w:t>
            </w:r>
          </w:p>
          <w:p w:rsidR="008B3164" w:rsidRPr="00E43211" w:rsidRDefault="00BC2A5E" w:rsidP="00F12762">
            <w:pPr>
              <w:spacing w:beforeLines="50" w:before="180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（出生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６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週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０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日後～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２４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週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０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日後）</w:t>
            </w:r>
          </w:p>
        </w:tc>
        <w:tc>
          <w:tcPr>
            <w:tcW w:w="4250" w:type="dxa"/>
          </w:tcPr>
          <w:p w:rsidR="00BC2A5E" w:rsidRDefault="00B241A3" w:rsidP="007075A3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生後６～３２週</w:t>
            </w:r>
          </w:p>
          <w:p w:rsidR="008B3164" w:rsidRPr="00E43211" w:rsidRDefault="00BC2A5E" w:rsidP="007075A3">
            <w:pPr>
              <w:spacing w:beforeLines="50" w:before="180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（出生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６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週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０</w:t>
            </w:r>
            <w:r w:rsidR="00F12762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日後～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３２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週</w:t>
            </w:r>
            <w:r w:rsidR="00F12762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０</w:t>
            </w:r>
            <w:r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日後）</w:t>
            </w:r>
          </w:p>
        </w:tc>
      </w:tr>
      <w:tr w:rsidR="00E43211" w:rsidRPr="00E43211" w:rsidTr="00BC2A5E">
        <w:tc>
          <w:tcPr>
            <w:tcW w:w="2119" w:type="dxa"/>
            <w:vMerge/>
            <w:shd w:val="clear" w:color="auto" w:fill="D0CECE" w:themeFill="background2" w:themeFillShade="E6"/>
          </w:tcPr>
          <w:p w:rsidR="00B241A3" w:rsidRPr="00E43211" w:rsidRDefault="00B241A3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05" w:type="dxa"/>
            <w:gridSpan w:val="2"/>
          </w:tcPr>
          <w:p w:rsidR="00B241A3" w:rsidRPr="00E43211" w:rsidRDefault="00B241A3" w:rsidP="00BC2A5E">
            <w:pPr>
              <w:spacing w:beforeLines="50" w:before="180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※どちらのワクチンも、生後</w:t>
            </w:r>
            <w:r w:rsidR="00A1545B">
              <w:rPr>
                <w:rFonts w:ascii="ＭＳ ゴシック" w:eastAsia="ＭＳ ゴシック" w:hAnsi="ＭＳ ゴシック" w:cs="LiberationSans-Bold" w:hint="eastAsia"/>
                <w:bCs/>
                <w:color w:val="404040" w:themeColor="text1" w:themeTint="BF"/>
                <w:kern w:val="0"/>
                <w:sz w:val="20"/>
                <w:szCs w:val="20"/>
              </w:rPr>
              <w:t>２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カ月から</w:t>
            </w:r>
            <w:r w:rsid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生後</w:t>
            </w:r>
            <w:r w:rsidR="00A1545B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１４</w:t>
            </w:r>
            <w:r w:rsid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週</w:t>
            </w:r>
            <w:r w:rsidR="00A1545B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６</w:t>
            </w:r>
            <w:r w:rsid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日（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出生</w:t>
            </w:r>
            <w:r w:rsidR="00A1545B">
              <w:rPr>
                <w:rFonts w:ascii="ＭＳ ゴシック" w:eastAsia="ＭＳ ゴシック" w:hAnsi="ＭＳ ゴシック" w:cs="LiberationSans-Bold" w:hint="eastAsia"/>
                <w:bCs/>
                <w:color w:val="404040" w:themeColor="text1" w:themeTint="BF"/>
                <w:kern w:val="0"/>
                <w:sz w:val="20"/>
                <w:szCs w:val="20"/>
              </w:rPr>
              <w:t>１４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週</w:t>
            </w:r>
            <w:r w:rsidR="00A1545B">
              <w:rPr>
                <w:rFonts w:ascii="ＭＳ ゴシック" w:eastAsia="ＭＳ ゴシック" w:hAnsi="ＭＳ ゴシック" w:cs="LiberationSans-Bold" w:hint="eastAsia"/>
                <w:bCs/>
                <w:color w:val="404040" w:themeColor="text1" w:themeTint="BF"/>
                <w:kern w:val="0"/>
                <w:sz w:val="20"/>
                <w:szCs w:val="20"/>
              </w:rPr>
              <w:t>６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日</w:t>
            </w:r>
            <w:r w:rsidR="00BC2A5E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後</w:t>
            </w:r>
            <w:r w:rsidR="00BC2A5E" w:rsidRPr="00BC2A5E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0"/>
                <w:szCs w:val="20"/>
              </w:rPr>
              <w:t>）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までに</w:t>
            </w:r>
            <w:r w:rsidRPr="00E43211">
              <w:rPr>
                <w:rFonts w:ascii="ＭＳ ゴシック" w:eastAsia="ＭＳ ゴシック" w:hAnsi="ＭＳ ゴシック" w:cs="LiberationSans-Bold"/>
                <w:bCs/>
                <w:color w:val="404040" w:themeColor="text1" w:themeTint="BF"/>
                <w:kern w:val="0"/>
                <w:sz w:val="20"/>
                <w:szCs w:val="20"/>
              </w:rPr>
              <w:t>1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0"/>
                <w:szCs w:val="20"/>
              </w:rPr>
              <w:t>回目の接種を推奨しています。</w:t>
            </w:r>
          </w:p>
        </w:tc>
      </w:tr>
      <w:tr w:rsidR="00E43211" w:rsidRPr="00E43211" w:rsidTr="00BC2A5E">
        <w:tc>
          <w:tcPr>
            <w:tcW w:w="2119" w:type="dxa"/>
            <w:shd w:val="clear" w:color="auto" w:fill="D0CECE" w:themeFill="background2" w:themeFillShade="E6"/>
          </w:tcPr>
          <w:p w:rsidR="008B3164" w:rsidRPr="00E43211" w:rsidRDefault="008B3164" w:rsidP="00B241A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接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種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回</w:t>
            </w:r>
            <w:r w:rsidR="00F1790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 xml:space="preserve">　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数</w:t>
            </w:r>
          </w:p>
        </w:tc>
        <w:tc>
          <w:tcPr>
            <w:tcW w:w="4255" w:type="dxa"/>
          </w:tcPr>
          <w:p w:rsidR="008B3164" w:rsidRPr="00E43211" w:rsidRDefault="00B241A3" w:rsidP="007075A3">
            <w:pPr>
              <w:spacing w:beforeLines="50" w:before="180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２７日以上の間隔をあけて２回接種</w:t>
            </w:r>
          </w:p>
        </w:tc>
        <w:tc>
          <w:tcPr>
            <w:tcW w:w="4250" w:type="dxa"/>
          </w:tcPr>
          <w:p w:rsidR="008B3164" w:rsidRPr="00E43211" w:rsidRDefault="00B241A3" w:rsidP="007075A3">
            <w:pPr>
              <w:spacing w:beforeLines="50" w:before="180"/>
              <w:rPr>
                <w:rFonts w:ascii="ＭＳ ゴシック" w:eastAsia="ＭＳ ゴシック" w:hAnsi="ＭＳ ゴシック"/>
                <w:color w:val="404040" w:themeColor="text1" w:themeTint="BF"/>
                <w:sz w:val="20"/>
                <w:szCs w:val="2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２７日以上の間隔をあけて３回接種</w:t>
            </w:r>
          </w:p>
        </w:tc>
      </w:tr>
      <w:tr w:rsidR="00E43211" w:rsidRPr="00E43211" w:rsidTr="00BC2A5E">
        <w:tc>
          <w:tcPr>
            <w:tcW w:w="2119" w:type="dxa"/>
            <w:shd w:val="clear" w:color="auto" w:fill="D0CECE" w:themeFill="background2" w:themeFillShade="E6"/>
          </w:tcPr>
          <w:p w:rsidR="00F17901" w:rsidRPr="00E43211" w:rsidRDefault="00F17901" w:rsidP="00F17901">
            <w:pPr>
              <w:spacing w:beforeLines="50" w:before="180"/>
              <w:jc w:val="center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成　　　　分</w:t>
            </w:r>
          </w:p>
        </w:tc>
        <w:tc>
          <w:tcPr>
            <w:tcW w:w="4255" w:type="dxa"/>
          </w:tcPr>
          <w:p w:rsidR="00F17901" w:rsidRPr="00E43211" w:rsidRDefault="00F17901" w:rsidP="00F17901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経口弱毒生ヒトロタウイルスワクチン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(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１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価)</w:t>
            </w:r>
          </w:p>
          <w:p w:rsidR="00F17901" w:rsidRPr="00E43211" w:rsidRDefault="00F17901" w:rsidP="00F17901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通常ヒトに感染する、ヒト由来ロタウイルスを弱毒化したウイルス（１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種類）</w:t>
            </w:r>
          </w:p>
        </w:tc>
        <w:tc>
          <w:tcPr>
            <w:tcW w:w="4250" w:type="dxa"/>
          </w:tcPr>
          <w:p w:rsidR="00F17901" w:rsidRPr="00E43211" w:rsidRDefault="00F17901" w:rsidP="00F17901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５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価経口弱毒生ロタウイルスワクチン(</w:t>
            </w: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５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価)</w:t>
            </w:r>
          </w:p>
          <w:p w:rsidR="00F17901" w:rsidRPr="00E43211" w:rsidRDefault="00F17901" w:rsidP="00F17901">
            <w:pPr>
              <w:spacing w:beforeLines="50" w:before="180"/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</w:pPr>
            <w:r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動物由来のロタウイルスに、ヒト由来ロタウイルスの遺伝子の一部を入れ替えて、ヒトに感染できるようにした弱毒ウイルス（</w:t>
            </w:r>
            <w:r w:rsidR="00E43211" w:rsidRPr="00E43211">
              <w:rPr>
                <w:rFonts w:ascii="ＭＳ ゴシック" w:eastAsia="ＭＳ ゴシック" w:hAnsi="ＭＳ ゴシック" w:cs="VL-Gothic-Regular" w:hint="eastAsia"/>
                <w:color w:val="404040" w:themeColor="text1" w:themeTint="BF"/>
                <w:kern w:val="0"/>
                <w:sz w:val="24"/>
                <w:szCs w:val="24"/>
              </w:rPr>
              <w:t>５</w:t>
            </w:r>
            <w:r w:rsidRPr="00E43211">
              <w:rPr>
                <w:rFonts w:ascii="ＭＳ ゴシック" w:eastAsia="ＭＳ ゴシック" w:hAnsi="ＭＳ ゴシック" w:cs="VL-Gothic-Regular"/>
                <w:color w:val="404040" w:themeColor="text1" w:themeTint="BF"/>
                <w:kern w:val="0"/>
                <w:sz w:val="24"/>
                <w:szCs w:val="24"/>
              </w:rPr>
              <w:t>種類）</w:t>
            </w:r>
          </w:p>
        </w:tc>
      </w:tr>
    </w:tbl>
    <w:p w:rsidR="00A376E8" w:rsidRDefault="0048200C" w:rsidP="00A376E8">
      <w:pPr>
        <w:spacing w:beforeLines="50" w:before="180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 w:rsidRPr="0048200C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※</w:t>
      </w:r>
      <w:r w:rsidR="00A376E8" w:rsidRPr="00A376E8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ロタウイルスワクチンは</w:t>
      </w:r>
      <w:r w:rsidR="00A376E8" w:rsidRPr="00A376E8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  <w:t>2種類あり、どちらも</w:t>
      </w:r>
      <w:r w:rsidR="00A376E8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経口接種で</w:t>
      </w:r>
      <w:r w:rsidR="00A376E8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  <w:t>、効果や安全性</w:t>
      </w:r>
      <w:r w:rsidR="00A376E8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は同じですが</w:t>
      </w:r>
      <w:r w:rsidR="00A376E8"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  <w:t>接種回数が異なります</w:t>
      </w:r>
      <w:r w:rsidR="00A376E8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。</w:t>
      </w:r>
    </w:p>
    <w:p w:rsidR="00E43211" w:rsidRPr="0048200C" w:rsidRDefault="00A376E8" w:rsidP="00A376E8">
      <w:pPr>
        <w:spacing w:beforeLines="50" w:before="180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※</w:t>
      </w:r>
      <w:r w:rsidR="0048200C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>令和2年10月1日付で、異なるワクチンの接種間隔が改正されます。詳しくは堺市ホームページをご覧ください。</w:t>
      </w:r>
    </w:p>
    <w:p w:rsidR="0048200C" w:rsidRPr="00E43211" w:rsidRDefault="0048200C" w:rsidP="00B241A3">
      <w:pPr>
        <w:spacing w:beforeLines="50" w:before="180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</w:p>
    <w:p w:rsidR="00B241A3" w:rsidRPr="00E43211" w:rsidRDefault="008B3164" w:rsidP="00B241A3">
      <w:pPr>
        <w:spacing w:beforeLines="50" w:before="180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【接種後に注意すること】</w:t>
      </w:r>
    </w:p>
    <w:p w:rsidR="00E43211" w:rsidRPr="00F7129A" w:rsidRDefault="00B241A3" w:rsidP="00F7129A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4"/>
          <w:szCs w:val="24"/>
        </w:rPr>
      </w:pPr>
      <w:r w:rsidRP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どちらのワクチンも、接種後（特に</w:t>
      </w:r>
      <w:r w:rsidR="00E80F7D">
        <w:rPr>
          <w:rFonts w:ascii="ＭＳ ゴシック" w:eastAsia="ＭＳ ゴシック" w:hAnsi="ＭＳ ゴシック" w:cs="LiberationSans" w:hint="eastAsia"/>
          <w:color w:val="404040" w:themeColor="text1" w:themeTint="BF"/>
          <w:kern w:val="0"/>
          <w:sz w:val="24"/>
          <w:szCs w:val="24"/>
        </w:rPr>
        <w:t>１</w:t>
      </w:r>
      <w:r w:rsidRP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～</w:t>
      </w:r>
      <w:r w:rsidR="00E80F7D">
        <w:rPr>
          <w:rFonts w:ascii="ＭＳ ゴシック" w:eastAsia="ＭＳ ゴシック" w:hAnsi="ＭＳ ゴシック" w:cs="LiberationSans" w:hint="eastAsia"/>
          <w:color w:val="404040" w:themeColor="text1" w:themeTint="BF"/>
          <w:kern w:val="0"/>
          <w:sz w:val="24"/>
          <w:szCs w:val="24"/>
        </w:rPr>
        <w:t>２</w:t>
      </w:r>
      <w:r w:rsidRPr="0000199B"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4"/>
          <w:szCs w:val="24"/>
        </w:rPr>
        <w:t>週間）は腸重積症の症状に注意してください。症状としては、突然はげしく泣く、機嫌が良かったり不機嫌になったりを繰り返す、嘔吐、血便、ぐったりして顔色が悪いなどがあります。これらの症状が一つでも見られた場合や、いつもと様子が違う場合は速やかに医療機関を受診してください。</w:t>
      </w:r>
    </w:p>
    <w:p w:rsidR="00F7129A" w:rsidRDefault="00F7129A" w:rsidP="00E4321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VL-Gothic-Regular"/>
          <w:color w:val="404040" w:themeColor="text1" w:themeTint="BF"/>
          <w:kern w:val="0"/>
          <w:sz w:val="20"/>
          <w:szCs w:val="20"/>
        </w:rPr>
      </w:pPr>
      <w:r>
        <w:rPr>
          <w:rFonts w:ascii="ＭＳ ゴシック" w:eastAsia="ＭＳ ゴシック" w:hAnsi="ＭＳ ゴシック" w:cs="VL-Gothic-Regular" w:hint="eastAsia"/>
          <w:color w:val="404040" w:themeColor="text1" w:themeTint="BF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</w:t>
      </w:r>
    </w:p>
    <w:p w:rsidR="00716F22" w:rsidRPr="00256D26" w:rsidRDefault="00F75518" w:rsidP="00716F22">
      <w:pPr>
        <w:spacing w:beforeLines="50" w:before="180"/>
        <w:rPr>
          <w:rFonts w:ascii="ＭＳ ゴシック" w:eastAsia="ＭＳ ゴシック" w:hAnsi="ＭＳ ゴシック" w:cs="VL-Gothic-Regular"/>
          <w:b/>
          <w:color w:val="404040" w:themeColor="text1" w:themeTint="BF"/>
          <w:kern w:val="0"/>
          <w:sz w:val="24"/>
          <w:szCs w:val="24"/>
        </w:rPr>
      </w:pPr>
      <w:r w:rsidRPr="00E43211">
        <w:rPr>
          <w:rFonts w:ascii="ＭＳ ゴシック" w:eastAsia="ＭＳ ゴシック" w:hAnsi="ＭＳ ゴシック" w:cs="VL-Gothic-Regular" w:hint="eastAsia"/>
          <w:b/>
          <w:color w:val="404040" w:themeColor="text1" w:themeTint="BF"/>
          <w:kern w:val="0"/>
          <w:sz w:val="24"/>
          <w:szCs w:val="24"/>
        </w:rPr>
        <w:t>【問い合わせ先】</w:t>
      </w:r>
    </w:p>
    <w:p w:rsidR="00716F22" w:rsidRPr="00716F22" w:rsidRDefault="00716F22" w:rsidP="00716F22">
      <w:pPr>
        <w:spacing w:beforeLines="50" w:before="180"/>
        <w:rPr>
          <w:rFonts w:ascii="ＭＳ ゴシック" w:eastAsia="ＭＳ ゴシック" w:hAnsi="ＭＳ ゴシック"/>
          <w:color w:val="404040" w:themeColor="text1" w:themeTint="BF"/>
          <w:sz w:val="24"/>
        </w:rPr>
      </w:pPr>
      <w:r w:rsidRPr="00716F22"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>堺保健センター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 xml:space="preserve"> ℡ ２３８－０１２３ </w:t>
      </w:r>
      <w:r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 xml:space="preserve">　　　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>南保健センター ℡ ２９３－１２２２</w:t>
      </w:r>
    </w:p>
    <w:p w:rsidR="00716F22" w:rsidRPr="00716F22" w:rsidRDefault="00716F22" w:rsidP="00716F22">
      <w:pPr>
        <w:spacing w:beforeLines="50" w:before="180"/>
        <w:rPr>
          <w:rFonts w:ascii="ＭＳ ゴシック" w:eastAsia="ＭＳ ゴシック" w:hAnsi="ＭＳ ゴシック"/>
          <w:color w:val="404040" w:themeColor="text1" w:themeTint="BF"/>
          <w:sz w:val="24"/>
        </w:rPr>
      </w:pPr>
      <w:r w:rsidRPr="00716F22"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>中保健センター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 xml:space="preserve"> ℡ ２７０－８１００ </w:t>
      </w:r>
      <w:r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 xml:space="preserve">　　　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>北保健センター ℡ ２５８－６６００</w:t>
      </w:r>
    </w:p>
    <w:p w:rsidR="00716F22" w:rsidRPr="00716F22" w:rsidRDefault="00716F22" w:rsidP="00716F22">
      <w:pPr>
        <w:spacing w:beforeLines="50" w:before="180"/>
        <w:rPr>
          <w:rFonts w:ascii="ＭＳ ゴシック" w:eastAsia="ＭＳ ゴシック" w:hAnsi="ＭＳ ゴシック"/>
          <w:color w:val="404040" w:themeColor="text1" w:themeTint="BF"/>
          <w:sz w:val="24"/>
        </w:rPr>
      </w:pPr>
      <w:r w:rsidRPr="00716F22"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>東保健センター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 xml:space="preserve"> ℡ ２８７－８１２０ </w:t>
      </w:r>
      <w:r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 xml:space="preserve">　　　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>ちぬが丘保健センター ℡ ２４１－６４８４</w:t>
      </w:r>
    </w:p>
    <w:p w:rsidR="00BC2A5E" w:rsidRDefault="00716F22" w:rsidP="00716F22">
      <w:pPr>
        <w:spacing w:beforeLines="50" w:before="180"/>
        <w:rPr>
          <w:rFonts w:ascii="ＭＳ ゴシック" w:eastAsia="ＭＳ ゴシック" w:hAnsi="ＭＳ ゴシック"/>
          <w:color w:val="404040" w:themeColor="text1" w:themeTint="BF"/>
          <w:sz w:val="24"/>
        </w:rPr>
      </w:pPr>
      <w:r w:rsidRPr="00716F22"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>西保健センター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 xml:space="preserve"> ℡ ２７１－２０１２ </w:t>
      </w:r>
      <w:r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 xml:space="preserve">　　　</w:t>
      </w:r>
      <w:r w:rsidRPr="00716F22">
        <w:rPr>
          <w:rFonts w:ascii="ＭＳ ゴシック" w:eastAsia="ＭＳ ゴシック" w:hAnsi="ＭＳ ゴシック"/>
          <w:color w:val="404040" w:themeColor="text1" w:themeTint="BF"/>
          <w:sz w:val="24"/>
        </w:rPr>
        <w:t>美原保健センター ℡ ３６２－８６８１</w:t>
      </w:r>
    </w:p>
    <w:p w:rsidR="00256D26" w:rsidRPr="00BC2A5E" w:rsidRDefault="00256D26" w:rsidP="00716F22">
      <w:pPr>
        <w:spacing w:beforeLines="50" w:before="180"/>
        <w:rPr>
          <w:rFonts w:ascii="ＭＳ ゴシック" w:eastAsia="ＭＳ ゴシック" w:hAnsi="ＭＳ ゴシック"/>
          <w:color w:val="404040" w:themeColor="text1" w:themeTint="BF"/>
          <w:sz w:val="24"/>
        </w:rPr>
      </w:pPr>
      <w:r w:rsidRPr="00256D26">
        <w:rPr>
          <w:rFonts w:ascii="ＭＳ ゴシック" w:eastAsia="ＭＳ ゴシック" w:hAnsi="ＭＳ ゴシック" w:hint="eastAsia"/>
          <w:color w:val="404040" w:themeColor="text1" w:themeTint="BF"/>
          <w:sz w:val="24"/>
        </w:rPr>
        <w:t>堺市保健所感染症対策課　℡</w:t>
      </w:r>
      <w:r w:rsidRPr="00256D26">
        <w:rPr>
          <w:rFonts w:ascii="ＭＳ ゴシック" w:eastAsia="ＭＳ ゴシック" w:hAnsi="ＭＳ ゴシック"/>
          <w:color w:val="404040" w:themeColor="text1" w:themeTint="BF"/>
          <w:sz w:val="24"/>
        </w:rPr>
        <w:t xml:space="preserve"> ２２２－９９３３</w:t>
      </w:r>
    </w:p>
    <w:p w:rsidR="007075A3" w:rsidRPr="007075A3" w:rsidRDefault="007075A3" w:rsidP="007075A3">
      <w:pPr>
        <w:spacing w:beforeLines="50" w:before="180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inline distT="0" distB="0" distL="0" distR="0" wp14:anchorId="420B4DC8">
            <wp:extent cx="6846570" cy="2863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5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5A3" w:rsidRPr="007075A3" w:rsidSect="007075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52" w:rsidRDefault="00262152" w:rsidP="00F17901">
      <w:r>
        <w:separator/>
      </w:r>
    </w:p>
  </w:endnote>
  <w:endnote w:type="continuationSeparator" w:id="0">
    <w:p w:rsidR="00262152" w:rsidRDefault="00262152" w:rsidP="00F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L-Gothic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ans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ans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52" w:rsidRDefault="00262152" w:rsidP="00F17901">
      <w:r>
        <w:separator/>
      </w:r>
    </w:p>
  </w:footnote>
  <w:footnote w:type="continuationSeparator" w:id="0">
    <w:p w:rsidR="00262152" w:rsidRDefault="00262152" w:rsidP="00F1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A3"/>
    <w:rsid w:val="0000199B"/>
    <w:rsid w:val="000B17CD"/>
    <w:rsid w:val="00200A62"/>
    <w:rsid w:val="00256D26"/>
    <w:rsid w:val="00262152"/>
    <w:rsid w:val="00274A96"/>
    <w:rsid w:val="0030146B"/>
    <w:rsid w:val="003574A1"/>
    <w:rsid w:val="00426B94"/>
    <w:rsid w:val="0048200C"/>
    <w:rsid w:val="00586B2D"/>
    <w:rsid w:val="006D0938"/>
    <w:rsid w:val="007075A3"/>
    <w:rsid w:val="00716F22"/>
    <w:rsid w:val="007944C6"/>
    <w:rsid w:val="00812260"/>
    <w:rsid w:val="008A4B01"/>
    <w:rsid w:val="008B3164"/>
    <w:rsid w:val="009547CD"/>
    <w:rsid w:val="009C3804"/>
    <w:rsid w:val="009D5A10"/>
    <w:rsid w:val="00A1545B"/>
    <w:rsid w:val="00A376E8"/>
    <w:rsid w:val="00A85872"/>
    <w:rsid w:val="00B0556E"/>
    <w:rsid w:val="00B241A3"/>
    <w:rsid w:val="00BC2A5E"/>
    <w:rsid w:val="00BD4CAD"/>
    <w:rsid w:val="00CE5E44"/>
    <w:rsid w:val="00D169F6"/>
    <w:rsid w:val="00D8081E"/>
    <w:rsid w:val="00E43211"/>
    <w:rsid w:val="00E80F7D"/>
    <w:rsid w:val="00EB3AE9"/>
    <w:rsid w:val="00F12762"/>
    <w:rsid w:val="00F17901"/>
    <w:rsid w:val="00F2339B"/>
    <w:rsid w:val="00F7129A"/>
    <w:rsid w:val="00F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E8F7C-57DB-4675-9FAA-8784013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901"/>
  </w:style>
  <w:style w:type="paragraph" w:styleId="a6">
    <w:name w:val="footer"/>
    <w:basedOn w:val="a"/>
    <w:link w:val="a7"/>
    <w:uiPriority w:val="99"/>
    <w:unhideWhenUsed/>
    <w:rsid w:val="00F17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901"/>
  </w:style>
  <w:style w:type="paragraph" w:styleId="a8">
    <w:name w:val="Balloon Text"/>
    <w:basedOn w:val="a"/>
    <w:link w:val="a9"/>
    <w:uiPriority w:val="99"/>
    <w:semiHidden/>
    <w:unhideWhenUsed/>
    <w:rsid w:val="00716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6F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2020-09-03T04:28:00Z</cp:lastPrinted>
  <dcterms:created xsi:type="dcterms:W3CDTF">2020-09-03T23:00:00Z</dcterms:created>
  <dcterms:modified xsi:type="dcterms:W3CDTF">2020-09-03T23:00:00Z</dcterms:modified>
</cp:coreProperties>
</file>