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B7264FD" w:rsidR="001178FC" w:rsidRDefault="001178FC">
      <w:r>
        <w:rPr>
          <w:rFonts w:hint="eastAsia"/>
        </w:rPr>
        <w:t>１　業務名</w:t>
      </w:r>
      <w:r w:rsidR="00A7157B">
        <w:rPr>
          <w:rFonts w:hint="eastAsia"/>
        </w:rPr>
        <w:t xml:space="preserve">　　　</w:t>
      </w:r>
      <w:r w:rsidR="00A7157B">
        <w:rPr>
          <w:rFonts w:hint="eastAsia"/>
          <w:szCs w:val="21"/>
        </w:rPr>
        <w:t>堺市違法駐車等防止活動業務</w:t>
      </w:r>
      <w:r w:rsidR="00A7157B">
        <w:rPr>
          <w:rFonts w:hint="eastAsia"/>
          <w:szCs w:val="21"/>
        </w:rPr>
        <w:t>その</w:t>
      </w:r>
      <w:r w:rsidR="00A7157B">
        <w:rPr>
          <w:rFonts w:hint="eastAsia"/>
          <w:szCs w:val="21"/>
        </w:rPr>
        <w:t>2</w:t>
      </w:r>
    </w:p>
    <w:p w14:paraId="19FAB38B" w14:textId="77777777" w:rsidR="001178FC" w:rsidRDefault="001178FC"/>
    <w:p w14:paraId="5B2C6D3E" w14:textId="77777777" w:rsidR="00A7157B" w:rsidRDefault="001178FC">
      <w:pPr>
        <w:rPr>
          <w:szCs w:val="21"/>
        </w:rPr>
      </w:pPr>
      <w:r>
        <w:rPr>
          <w:rFonts w:hint="eastAsia"/>
        </w:rPr>
        <w:t>２　履行場所</w:t>
      </w:r>
      <w:r w:rsidR="00A7157B">
        <w:rPr>
          <w:rFonts w:hint="eastAsia"/>
        </w:rPr>
        <w:t xml:space="preserve">　　</w:t>
      </w:r>
      <w:r w:rsidR="00A7157B">
        <w:rPr>
          <w:rFonts w:hint="eastAsia"/>
          <w:szCs w:val="21"/>
        </w:rPr>
        <w:t>「堺市違法駐車等防止重点地域」に指定されている、</w:t>
      </w:r>
    </w:p>
    <w:p w14:paraId="755ED656" w14:textId="77777777" w:rsidR="00A7157B" w:rsidRDefault="00A7157B" w:rsidP="00A7157B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国道</w:t>
      </w:r>
      <w:r>
        <w:rPr>
          <w:szCs w:val="21"/>
        </w:rPr>
        <w:t>310</w:t>
      </w:r>
      <w:r>
        <w:rPr>
          <w:rFonts w:hint="eastAsia"/>
          <w:szCs w:val="21"/>
        </w:rPr>
        <w:t>号、府道大阪和泉泉南線、府道堺大和高田線及び</w:t>
      </w:r>
    </w:p>
    <w:p w14:paraId="41C68F92" w14:textId="5267DB8F" w:rsidR="001178FC" w:rsidRDefault="00A7157B" w:rsidP="00A7157B">
      <w:pPr>
        <w:ind w:firstLineChars="800" w:firstLine="1680"/>
      </w:pPr>
      <w:r>
        <w:rPr>
          <w:rFonts w:hint="eastAsia"/>
          <w:szCs w:val="21"/>
        </w:rPr>
        <w:t>市道砂道翁橋線に囲まれた地域とする。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215EB03A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C60E7"/>
    <w:rsid w:val="005F3C6B"/>
    <w:rsid w:val="00630441"/>
    <w:rsid w:val="006568D6"/>
    <w:rsid w:val="007A1400"/>
    <w:rsid w:val="008534BA"/>
    <w:rsid w:val="00867C5F"/>
    <w:rsid w:val="0097000D"/>
    <w:rsid w:val="00996F97"/>
    <w:rsid w:val="009D7FD1"/>
    <w:rsid w:val="009F349E"/>
    <w:rsid w:val="00A54D4C"/>
    <w:rsid w:val="00A7157B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2025-03-14T09:43:00Z</dcterms:created>
  <dcterms:modified xsi:type="dcterms:W3CDTF">2025-03-14T09:46:00Z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