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0532CDF9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68C8818D" w:rsidR="009B6EC9" w:rsidRPr="00CF7704" w:rsidRDefault="00B75C4B" w:rsidP="00742DBB">
      <w:pPr>
        <w:spacing w:line="360" w:lineRule="auto"/>
        <w:ind w:firstLineChars="100" w:firstLine="240"/>
        <w:rPr>
          <w:sz w:val="24"/>
        </w:rPr>
      </w:pPr>
      <w:r w:rsidRPr="00B75C4B">
        <w:rPr>
          <w:rFonts w:hint="eastAsia"/>
          <w:sz w:val="24"/>
        </w:rPr>
        <w:t>選択制中学校給食産業廃棄物（保温カート及び作業台）収集運搬再生資源化・処分業務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2BB4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75C4B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4DF2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吉田</cp:lastModifiedBy>
  <cp:revision>4</cp:revision>
  <cp:lastPrinted>2014-04-28T06:17:00Z</cp:lastPrinted>
  <dcterms:created xsi:type="dcterms:W3CDTF">2025-05-30T04:07:00Z</dcterms:created>
  <dcterms:modified xsi:type="dcterms:W3CDTF">2025-05-30T05:05:00Z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