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6788"/>
      </w:tblGrid>
      <w:tr w:rsidR="00F17DAA" w14:paraId="39A6BB83" w14:textId="77777777" w:rsidTr="00A212C2">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DC63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596861DC" w:rsidR="00F17DAA" w:rsidRPr="000D4B15" w:rsidRDefault="000D4B15" w:rsidP="006121A1">
            <w:pPr>
              <w:rPr>
                <w:rFonts w:ascii="Meiryo UI" w:eastAsia="Meiryo UI" w:hAnsi="Meiryo UI"/>
                <w:bCs/>
                <w:sz w:val="24"/>
                <w:szCs w:val="24"/>
              </w:rPr>
            </w:pPr>
            <w:r w:rsidRPr="000D4B15">
              <w:rPr>
                <w:rFonts w:ascii="Meiryo UI" w:eastAsia="Meiryo UI" w:hAnsi="Meiryo UI" w:hint="eastAsia"/>
                <w:bCs/>
                <w:sz w:val="24"/>
                <w:szCs w:val="24"/>
              </w:rPr>
              <w:t>特別養護老人ホーム（</w:t>
            </w:r>
            <w:r w:rsidR="003048E4" w:rsidRPr="003048E4">
              <w:rPr>
                <w:rFonts w:ascii="Meiryo UI" w:eastAsia="Meiryo UI" w:hAnsi="Meiryo UI" w:hint="eastAsia"/>
                <w:bCs/>
                <w:sz w:val="24"/>
                <w:szCs w:val="24"/>
              </w:rPr>
              <w:t>地域密着型・定員29人以下</w:t>
            </w:r>
            <w:r w:rsidRPr="000D4B15">
              <w:rPr>
                <w:rFonts w:ascii="Meiryo UI" w:eastAsia="Meiryo UI" w:hAnsi="Meiryo UI" w:hint="eastAsia"/>
                <w:bCs/>
                <w:sz w:val="24"/>
                <w:szCs w:val="24"/>
              </w:rPr>
              <w:t>）</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22E94B21" w14:textId="77777777" w:rsidTr="00254FD0">
        <w:tc>
          <w:tcPr>
            <w:tcW w:w="5665" w:type="dxa"/>
            <w:shd w:val="clear" w:color="auto" w:fill="D9D9D9" w:themeFill="background1" w:themeFillShade="D9"/>
          </w:tcPr>
          <w:p w14:paraId="54F1A820" w14:textId="07196146" w:rsidR="009E322B" w:rsidRPr="00A3589A"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 xml:space="preserve">1　</w:t>
            </w:r>
            <w:r w:rsidR="009915D5">
              <w:rPr>
                <w:rFonts w:ascii="Meiryo UI" w:eastAsia="Meiryo UI" w:hAnsi="Meiryo UI" w:hint="eastAsia"/>
                <w:szCs w:val="21"/>
              </w:rPr>
              <w:t xml:space="preserve">　</w:t>
            </w:r>
            <w:r w:rsidRPr="0081032C">
              <w:rPr>
                <w:rFonts w:ascii="Meiryo UI" w:eastAsia="Meiryo UI" w:hAnsi="Meiryo UI" w:hint="eastAsia"/>
                <w:szCs w:val="21"/>
              </w:rPr>
              <w:t>社会福祉法</w:t>
            </w:r>
            <w:r w:rsidRPr="0081032C">
              <w:rPr>
                <w:rFonts w:ascii="Meiryo UI" w:eastAsia="Meiryo UI" w:hAnsi="Meiryo UI" w:cs="Times New Roman" w:hint="eastAsia"/>
                <w:spacing w:val="2"/>
                <w:szCs w:val="21"/>
              </w:rPr>
              <w:t>（昭和26年法律第45号）第22条に規定する</w:t>
            </w:r>
            <w:r w:rsidRPr="0081032C">
              <w:rPr>
                <w:rFonts w:ascii="Meiryo UI" w:eastAsia="Meiryo UI" w:hAnsi="Meiryo UI" w:hint="eastAsia"/>
                <w:szCs w:val="21"/>
              </w:rPr>
              <w:t>社会福祉法人</w:t>
            </w:r>
            <w:r w:rsidR="00FE6F4B">
              <w:rPr>
                <w:rFonts w:ascii="Meiryo UI" w:eastAsia="Meiryo UI" w:hAnsi="Meiryo UI" w:hint="eastAsia"/>
                <w:szCs w:val="21"/>
              </w:rPr>
              <w:t>又はこれから社会福祉法人を設立しようとする者</w:t>
            </w:r>
            <w:r w:rsidRPr="0081032C">
              <w:rPr>
                <w:rFonts w:ascii="Meiryo UI" w:eastAsia="Meiryo UI" w:hAnsi="Meiryo UI" w:hint="eastAsia"/>
                <w:szCs w:val="21"/>
              </w:rPr>
              <w:t>であること。</w:t>
            </w:r>
          </w:p>
        </w:tc>
        <w:tc>
          <w:tcPr>
            <w:tcW w:w="1701" w:type="dxa"/>
            <w:vAlign w:val="center"/>
          </w:tcPr>
          <w:p w14:paraId="55CBBD59" w14:textId="5C52C9F0" w:rsidR="009E322B" w:rsidRPr="00E801F4" w:rsidRDefault="00E801F4" w:rsidP="00254FD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42BE47D" w14:textId="77777777" w:rsidR="009E322B" w:rsidRPr="00651C5D" w:rsidRDefault="009E322B" w:rsidP="005B7DB8">
            <w:pPr>
              <w:jc w:val="center"/>
              <w:rPr>
                <w:rFonts w:ascii="Meiryo UI" w:eastAsia="Meiryo UI" w:hAnsi="Meiryo UI"/>
                <w:bCs/>
                <w:szCs w:val="21"/>
              </w:rPr>
            </w:pPr>
          </w:p>
        </w:tc>
      </w:tr>
      <w:tr w:rsidR="009E322B" w14:paraId="3801FE43" w14:textId="77777777" w:rsidTr="00254FD0">
        <w:tc>
          <w:tcPr>
            <w:tcW w:w="5665" w:type="dxa"/>
            <w:shd w:val="clear" w:color="auto" w:fill="D9D9D9" w:themeFill="background1" w:themeFillShade="D9"/>
          </w:tcPr>
          <w:p w14:paraId="211FF0C3" w14:textId="3202BDBF" w:rsidR="00DF1A37"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2</w:t>
            </w:r>
            <w:r w:rsidR="009915D5">
              <w:rPr>
                <w:rFonts w:ascii="Meiryo UI" w:eastAsia="Meiryo UI" w:hAnsi="Meiryo UI" w:hint="eastAsia"/>
                <w:szCs w:val="21"/>
              </w:rPr>
              <w:t xml:space="preserve">　　</w:t>
            </w:r>
            <w:r w:rsidRPr="0081032C">
              <w:rPr>
                <w:rFonts w:ascii="Meiryo UI" w:eastAsia="Meiryo UI" w:hAnsi="Meiryo UI" w:hint="eastAsia"/>
                <w:szCs w:val="21"/>
              </w:rPr>
              <w:t>社会福祉法人の</w:t>
            </w:r>
            <w:r w:rsidRPr="0081032C">
              <w:rPr>
                <w:rFonts w:ascii="Meiryo UI" w:eastAsia="Meiryo UI" w:hAnsi="Meiryo UI" w:cs="Times New Roman" w:hint="eastAsia"/>
                <w:spacing w:val="2"/>
                <w:szCs w:val="21"/>
              </w:rPr>
              <w:t>評議員及び</w:t>
            </w:r>
            <w:r w:rsidRPr="0081032C">
              <w:rPr>
                <w:rFonts w:ascii="Meiryo UI" w:eastAsia="Meiryo UI" w:hAnsi="Meiryo UI" w:hint="eastAsia"/>
                <w:szCs w:val="21"/>
              </w:rPr>
              <w:t>役員（就任予定者を含む。）に次の各号に該当する者がいないこと。</w:t>
            </w:r>
          </w:p>
          <w:p w14:paraId="61642B99" w14:textId="77777777" w:rsidR="00DF1A37"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5AE986B7" w14:textId="77777777" w:rsidR="00DF1A37" w:rsidRPr="0005119E"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8664477" w14:textId="77777777" w:rsidR="009915D5" w:rsidRDefault="00DF1A37"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sidR="009915D5">
              <w:rPr>
                <w:rFonts w:ascii="Meiryo UI" w:eastAsia="Meiryo UI" w:hAnsi="Meiryo UI" w:cs="Times New Roman" w:hint="eastAsia"/>
                <w:color w:val="000000" w:themeColor="text1"/>
                <w:spacing w:val="2"/>
                <w:szCs w:val="21"/>
              </w:rPr>
              <w:t xml:space="preserve">　　</w:t>
            </w:r>
          </w:p>
          <w:p w14:paraId="1FEEBEE9" w14:textId="1888F163" w:rsidR="009E322B" w:rsidRPr="00A3589A" w:rsidRDefault="009915D5"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 xml:space="preserve">　　</w:t>
            </w:r>
            <w:r w:rsidR="00DF1A37" w:rsidRPr="0081032C">
              <w:rPr>
                <w:rFonts w:ascii="Meiryo UI" w:eastAsia="Meiryo UI" w:hAnsi="Meiryo UI" w:cs="Times New Roman" w:hint="eastAsia"/>
                <w:color w:val="000000" w:themeColor="text1"/>
                <w:spacing w:val="2"/>
                <w:szCs w:val="21"/>
              </w:rPr>
              <w:t>者</w:t>
            </w:r>
          </w:p>
        </w:tc>
        <w:tc>
          <w:tcPr>
            <w:tcW w:w="1701" w:type="dxa"/>
            <w:vAlign w:val="center"/>
          </w:tcPr>
          <w:p w14:paraId="251EA15A" w14:textId="655754B7" w:rsidR="009E322B" w:rsidRPr="00651C5D" w:rsidRDefault="00862CD5" w:rsidP="00254FD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320AFB8" w14:textId="77777777" w:rsidR="009E322B" w:rsidRPr="00651C5D" w:rsidRDefault="009E322B" w:rsidP="005B7DB8">
            <w:pPr>
              <w:jc w:val="center"/>
              <w:rPr>
                <w:rFonts w:ascii="Meiryo UI" w:eastAsia="Meiryo UI" w:hAnsi="Meiryo UI"/>
                <w:bCs/>
                <w:szCs w:val="21"/>
              </w:rPr>
            </w:pPr>
          </w:p>
        </w:tc>
      </w:tr>
      <w:tr w:rsidR="009E322B" w14:paraId="5F45798E" w14:textId="77777777" w:rsidTr="00254FD0">
        <w:tc>
          <w:tcPr>
            <w:tcW w:w="5665" w:type="dxa"/>
            <w:shd w:val="clear" w:color="auto" w:fill="D9D9D9" w:themeFill="background1" w:themeFillShade="D9"/>
          </w:tcPr>
          <w:p w14:paraId="3F8410B4" w14:textId="74874A7A" w:rsidR="009E322B" w:rsidRPr="00A3589A" w:rsidRDefault="00DF1A37" w:rsidP="00A3589A">
            <w:pPr>
              <w:ind w:left="210" w:hangingChars="100" w:hanging="210"/>
              <w:rPr>
                <w:rFonts w:ascii="Meiryo UI" w:eastAsia="Meiryo UI" w:hAnsi="Meiryo UI" w:cs="Times New Roman"/>
                <w:color w:val="000000" w:themeColor="text1"/>
                <w:spacing w:val="2"/>
                <w:szCs w:val="21"/>
              </w:rPr>
            </w:pPr>
            <w:r w:rsidRPr="0081032C">
              <w:rPr>
                <w:rFonts w:ascii="Meiryo UI" w:eastAsia="Meiryo UI" w:hAnsi="Meiryo UI" w:hint="eastAsia"/>
                <w:color w:val="000000" w:themeColor="text1"/>
                <w:szCs w:val="21"/>
              </w:rPr>
              <w:t xml:space="preserve">3　</w:t>
            </w:r>
            <w:r w:rsidR="008F5BB3">
              <w:rPr>
                <w:rFonts w:ascii="Meiryo UI" w:eastAsia="Meiryo UI" w:hAnsi="Meiryo UI" w:hint="eastAsia"/>
                <w:color w:val="000000" w:themeColor="text1"/>
                <w:szCs w:val="21"/>
              </w:rPr>
              <w:t xml:space="preserve">　</w:t>
            </w:r>
            <w:r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254FD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08AFE2B" w14:textId="77777777" w:rsidR="009E322B" w:rsidRPr="00651C5D" w:rsidRDefault="009E322B" w:rsidP="005B7DB8">
            <w:pPr>
              <w:jc w:val="center"/>
              <w:rPr>
                <w:rFonts w:ascii="Meiryo UI" w:eastAsia="Meiryo UI" w:hAnsi="Meiryo UI"/>
                <w:bCs/>
                <w:szCs w:val="21"/>
              </w:rPr>
            </w:pPr>
          </w:p>
        </w:tc>
      </w:tr>
      <w:tr w:rsidR="009E322B" w14:paraId="1CFA2B67" w14:textId="77777777" w:rsidTr="00254FD0">
        <w:tc>
          <w:tcPr>
            <w:tcW w:w="5665" w:type="dxa"/>
            <w:shd w:val="clear" w:color="auto" w:fill="D9D9D9" w:themeFill="background1" w:themeFillShade="D9"/>
          </w:tcPr>
          <w:p w14:paraId="075536CC" w14:textId="1CB3DA38" w:rsidR="009E322B" w:rsidRPr="00A3589A" w:rsidRDefault="00DF1A37" w:rsidP="00A3589A">
            <w:pPr>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4　労働保険料を滞納していない法人であること。</w:t>
            </w:r>
          </w:p>
        </w:tc>
        <w:tc>
          <w:tcPr>
            <w:tcW w:w="1701" w:type="dxa"/>
            <w:vAlign w:val="center"/>
          </w:tcPr>
          <w:p w14:paraId="6B23ED66" w14:textId="394BA749" w:rsidR="009E322B" w:rsidRPr="00651C5D" w:rsidRDefault="00862CD5" w:rsidP="00254FD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C575239" w14:textId="77777777" w:rsidR="009E322B" w:rsidRPr="00651C5D" w:rsidRDefault="009E322B" w:rsidP="005B7DB8">
            <w:pPr>
              <w:jc w:val="center"/>
              <w:rPr>
                <w:rFonts w:ascii="Meiryo UI" w:eastAsia="Meiryo UI" w:hAnsi="Meiryo UI"/>
                <w:bCs/>
                <w:szCs w:val="21"/>
              </w:rPr>
            </w:pPr>
          </w:p>
        </w:tc>
      </w:tr>
      <w:tr w:rsidR="009E322B" w14:paraId="126B4D80" w14:textId="77777777" w:rsidTr="00254FD0">
        <w:tc>
          <w:tcPr>
            <w:tcW w:w="5665" w:type="dxa"/>
            <w:shd w:val="clear" w:color="auto" w:fill="D9D9D9" w:themeFill="background1" w:themeFillShade="D9"/>
          </w:tcPr>
          <w:p w14:paraId="445FC7F7" w14:textId="71F38D5D" w:rsidR="009E322B" w:rsidRPr="00A3589A" w:rsidRDefault="00A3589A" w:rsidP="00206C2E">
            <w:pPr>
              <w:ind w:left="210"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5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254FD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E4C5BD2" w14:textId="77777777" w:rsidR="009E322B" w:rsidRPr="00651C5D" w:rsidRDefault="009E322B" w:rsidP="005B7DB8">
            <w:pPr>
              <w:jc w:val="center"/>
              <w:rPr>
                <w:rFonts w:ascii="Meiryo UI" w:eastAsia="Meiryo UI" w:hAnsi="Meiryo UI"/>
                <w:bCs/>
                <w:szCs w:val="21"/>
              </w:rPr>
            </w:pPr>
          </w:p>
        </w:tc>
      </w:tr>
      <w:tr w:rsidR="009E322B" w14:paraId="621676F6" w14:textId="77777777" w:rsidTr="00254FD0">
        <w:tc>
          <w:tcPr>
            <w:tcW w:w="5665" w:type="dxa"/>
            <w:shd w:val="clear" w:color="auto" w:fill="D9D9D9" w:themeFill="background1" w:themeFillShade="D9"/>
          </w:tcPr>
          <w:p w14:paraId="3988E28B" w14:textId="103B7814" w:rsidR="009E322B" w:rsidRPr="008F5BB3" w:rsidRDefault="00A3589A" w:rsidP="008F5BB3">
            <w:pPr>
              <w:ind w:leftChars="8" w:left="227"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6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254FD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040D41F" w14:textId="77777777" w:rsidR="009E322B" w:rsidRPr="00651C5D" w:rsidRDefault="009E322B" w:rsidP="005B7DB8">
            <w:pPr>
              <w:jc w:val="center"/>
              <w:rPr>
                <w:rFonts w:ascii="Meiryo UI" w:eastAsia="Meiryo UI" w:hAnsi="Meiryo UI"/>
                <w:bCs/>
                <w:szCs w:val="21"/>
              </w:rPr>
            </w:pPr>
          </w:p>
        </w:tc>
      </w:tr>
      <w:tr w:rsidR="00C66802" w14:paraId="73890038" w14:textId="77777777" w:rsidTr="00254FD0">
        <w:trPr>
          <w:trHeight w:val="1233"/>
        </w:trPr>
        <w:tc>
          <w:tcPr>
            <w:tcW w:w="5665" w:type="dxa"/>
            <w:shd w:val="clear" w:color="auto" w:fill="D9D9D9" w:themeFill="background1" w:themeFillShade="D9"/>
          </w:tcPr>
          <w:p w14:paraId="0991AA7D" w14:textId="547A5920" w:rsidR="00C66802" w:rsidRPr="00C66802" w:rsidRDefault="00C66802" w:rsidP="00C66802">
            <w:pPr>
              <w:widowControl/>
              <w:ind w:left="214" w:hangingChars="100" w:hanging="214"/>
              <w:jc w:val="left"/>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 xml:space="preserve">7　</w:t>
            </w:r>
            <w:r w:rsidR="008F5BB3">
              <w:rPr>
                <w:rFonts w:ascii="Meiryo UI" w:eastAsia="Meiryo UI" w:hAnsi="Meiryo UI" w:cs="Times New Roman" w:hint="eastAsia"/>
                <w:color w:val="000000" w:themeColor="text1"/>
                <w:spacing w:val="2"/>
                <w:szCs w:val="21"/>
              </w:rPr>
              <w:t xml:space="preserve">　</w:t>
            </w:r>
            <w:r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254FD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6AB452A" w14:textId="77777777" w:rsidR="00C66802" w:rsidRPr="00651C5D" w:rsidRDefault="00C66802" w:rsidP="005B7DB8">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19AAF6BA" w14:textId="1E8C2F20"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254FD0">
        <w:tc>
          <w:tcPr>
            <w:tcW w:w="5528" w:type="dxa"/>
            <w:shd w:val="clear" w:color="auto" w:fill="D9D9D9" w:themeFill="background1" w:themeFillShade="D9"/>
          </w:tcPr>
          <w:p w14:paraId="2AE86D16" w14:textId="77777777" w:rsidR="00223341" w:rsidRPr="00A56D51" w:rsidRDefault="00223341" w:rsidP="00223341">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応募事業者は整備予定地の所有権を有すること。</w:t>
            </w:r>
          </w:p>
          <w:p w14:paraId="3809B4A3" w14:textId="4446F087" w:rsidR="007A0259" w:rsidRPr="00A56D51" w:rsidRDefault="00223341" w:rsidP="00501E0E">
            <w:pPr>
              <w:ind w:leftChars="109" w:left="229" w:firstLineChars="100" w:firstLine="210"/>
              <w:rPr>
                <w:rFonts w:ascii="Meiryo UI" w:eastAsia="Meiryo UI" w:hAnsi="Meiryo UI"/>
                <w:szCs w:val="21"/>
              </w:rPr>
            </w:pPr>
            <w:r w:rsidRPr="00A56D51">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老人福祉法に基づく特別養護老人ホームの設置認可及び介護保険法に基づく指定</w:t>
            </w:r>
            <w:r w:rsidR="00553FE7">
              <w:rPr>
                <w:rFonts w:ascii="Meiryo UI" w:eastAsia="Meiryo UI" w:hAnsi="Meiryo UI" w:hint="eastAsia"/>
                <w:szCs w:val="21"/>
              </w:rPr>
              <w:t>地域密着型</w:t>
            </w:r>
            <w:r w:rsidRPr="00A56D51">
              <w:rPr>
                <w:rFonts w:ascii="Meiryo UI" w:eastAsia="Meiryo UI" w:hAnsi="Meiryo UI" w:hint="eastAsia"/>
                <w:szCs w:val="21"/>
              </w:rPr>
              <w:t>介護老人福祉施設の指定の申請までに、所有権を設定し、かつ、これを登記すること。</w:t>
            </w:r>
            <w:bookmarkEnd w:id="1"/>
            <w:bookmarkEnd w:id="2"/>
          </w:p>
        </w:tc>
        <w:tc>
          <w:tcPr>
            <w:tcW w:w="1701" w:type="dxa"/>
            <w:vAlign w:val="center"/>
          </w:tcPr>
          <w:p w14:paraId="6763A8F4" w14:textId="6FE24DB1" w:rsidR="007A0259" w:rsidRDefault="00504BE5" w:rsidP="00254FD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75558D60" w14:textId="77777777" w:rsidR="007A0259" w:rsidRDefault="007A0259" w:rsidP="00461445">
            <w:pPr>
              <w:rPr>
                <w:rFonts w:ascii="Meiryo UI" w:eastAsia="Meiryo UI" w:hAnsi="Meiryo UI" w:cs="Times New Roman"/>
                <w:color w:val="000000" w:themeColor="text1"/>
                <w:spacing w:val="2"/>
                <w:szCs w:val="21"/>
              </w:rPr>
            </w:pPr>
          </w:p>
        </w:tc>
      </w:tr>
      <w:tr w:rsidR="007A0259" w14:paraId="411DDDE2" w14:textId="77777777" w:rsidTr="00254FD0">
        <w:tc>
          <w:tcPr>
            <w:tcW w:w="5528" w:type="dxa"/>
            <w:shd w:val="clear" w:color="auto" w:fill="D9D9D9" w:themeFill="background1" w:themeFillShade="D9"/>
          </w:tcPr>
          <w:p w14:paraId="00F3BD46" w14:textId="2A3FE739"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1-2　　上記1に関わらず、整備予定地が借地の場合にあっては、応募事業者は、整備事業者として選定された後、老人福祉法に基づく特別養護老人ホームの設置認可及び介護保険法に基づく指定</w:t>
            </w:r>
            <w:r w:rsidR="002625F2">
              <w:rPr>
                <w:rFonts w:ascii="Meiryo UI" w:eastAsia="Meiryo UI" w:hAnsi="Meiryo UI" w:hint="eastAsia"/>
                <w:szCs w:val="21"/>
              </w:rPr>
              <w:t>地域密着型</w:t>
            </w:r>
            <w:r w:rsidRPr="00A56D51">
              <w:rPr>
                <w:rFonts w:ascii="Meiryo UI" w:eastAsia="Meiryo UI" w:hAnsi="Meiryo UI" w:hint="eastAsia"/>
                <w:szCs w:val="21"/>
              </w:rPr>
              <w:t>介護老人福祉施設の指定の申請までに、</w:t>
            </w:r>
            <w:r w:rsidR="00384EFF">
              <w:rPr>
                <w:rFonts w:ascii="Meiryo UI" w:eastAsia="Meiryo UI" w:hAnsi="Meiryo UI" w:hint="eastAsia"/>
                <w:szCs w:val="21"/>
              </w:rPr>
              <w:t>地域密着型</w:t>
            </w:r>
            <w:r w:rsidRPr="00A56D51">
              <w:rPr>
                <w:rFonts w:ascii="Meiryo UI" w:eastAsia="Meiryo UI" w:hAnsi="Meiryo UI" w:hint="eastAsia"/>
                <w:szCs w:val="21"/>
              </w:rPr>
              <w:t>特養の存続に必要な期間の地上権、賃借権又は定期借地権を設定し、かつ、これを登記すること。なお、</w:t>
            </w:r>
            <w:r w:rsidRPr="00A56D51">
              <w:rPr>
                <w:rFonts w:ascii="Meiryo UI" w:eastAsia="Meiryo UI" w:hAnsi="Meiryo UI" w:cs="Times New Roman" w:hint="eastAsia"/>
                <w:spacing w:val="2"/>
                <w:szCs w:val="21"/>
              </w:rPr>
              <w:t>借地権の存続期間は50年以上とすること。</w:t>
            </w:r>
          </w:p>
        </w:tc>
        <w:tc>
          <w:tcPr>
            <w:tcW w:w="1701" w:type="dxa"/>
            <w:vAlign w:val="center"/>
          </w:tcPr>
          <w:p w14:paraId="21B0E8BE" w14:textId="23CFB073" w:rsidR="007A0259" w:rsidRDefault="00AA3FAC" w:rsidP="00254FD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1ADD915A" w14:textId="77777777" w:rsidR="007A0259" w:rsidRDefault="007A0259" w:rsidP="00461445">
            <w:pPr>
              <w:rPr>
                <w:rFonts w:ascii="Meiryo UI" w:eastAsia="Meiryo UI" w:hAnsi="Meiryo UI" w:cs="Times New Roman"/>
                <w:color w:val="000000" w:themeColor="text1"/>
                <w:spacing w:val="2"/>
                <w:szCs w:val="21"/>
              </w:rPr>
            </w:pPr>
          </w:p>
        </w:tc>
      </w:tr>
      <w:tr w:rsidR="00BB61AF" w14:paraId="31075CC2" w14:textId="77777777" w:rsidTr="00254FD0">
        <w:tc>
          <w:tcPr>
            <w:tcW w:w="5528" w:type="dxa"/>
            <w:shd w:val="clear" w:color="auto" w:fill="D9D9D9" w:themeFill="background1" w:themeFillShade="D9"/>
          </w:tcPr>
          <w:p w14:paraId="1D543C38" w14:textId="77777777" w:rsidR="00EA6C14" w:rsidRPr="00E04C03" w:rsidRDefault="00BB61AF" w:rsidP="00EA6C14">
            <w:pPr>
              <w:ind w:left="210" w:hangingChars="100" w:hanging="210"/>
              <w:rPr>
                <w:rFonts w:ascii="Meiryo UI" w:eastAsia="Meiryo UI" w:hAnsi="Meiryo UI"/>
                <w:szCs w:val="21"/>
              </w:rPr>
            </w:pPr>
            <w:r w:rsidRPr="00E04C03">
              <w:rPr>
                <w:rFonts w:ascii="Meiryo UI" w:eastAsia="Meiryo UI" w:hAnsi="Meiryo UI" w:hint="eastAsia"/>
                <w:szCs w:val="21"/>
              </w:rPr>
              <w:t xml:space="preserve">2　　</w:t>
            </w:r>
            <w:r w:rsidR="00EA6C14" w:rsidRPr="00E04C03">
              <w:rPr>
                <w:rFonts w:ascii="Meiryo UI" w:eastAsia="Meiryo UI" w:hAnsi="Meiryo UI" w:hint="eastAsia"/>
                <w:szCs w:val="21"/>
              </w:rPr>
              <w:t>整備予定地が所有、借地に関わらず、抵当権又は根抵当権が設定されていないこと。</w:t>
            </w:r>
          </w:p>
          <w:p w14:paraId="31D6016E" w14:textId="6B17EB8C" w:rsidR="00BB61AF" w:rsidRPr="00E04C03" w:rsidRDefault="00EA6C14" w:rsidP="00EA6C14">
            <w:pPr>
              <w:ind w:leftChars="100" w:left="210" w:firstLineChars="100" w:firstLine="210"/>
              <w:rPr>
                <w:rFonts w:ascii="Meiryo UI" w:eastAsia="Meiryo UI" w:hAnsi="Meiryo UI"/>
                <w:szCs w:val="21"/>
              </w:rPr>
            </w:pPr>
            <w:r w:rsidRPr="00E04C03">
              <w:rPr>
                <w:rFonts w:ascii="Meiryo UI" w:eastAsia="Meiryo UI" w:hAnsi="Meiryo UI" w:hint="eastAsia"/>
                <w:szCs w:val="21"/>
              </w:rPr>
              <w:t>抵当権又は根抵当権が設定されている場合は、整備事業者として選定された後速やかに抹消すること。ただし、整備予定地の購入又は地域密着型特養の建設を目的とする借り入れのための抵当権設定は可。</w:t>
            </w:r>
          </w:p>
        </w:tc>
        <w:tc>
          <w:tcPr>
            <w:tcW w:w="1701" w:type="dxa"/>
            <w:vAlign w:val="center"/>
          </w:tcPr>
          <w:p w14:paraId="7A019E57" w14:textId="3BA2DA48" w:rsidR="00BB61AF" w:rsidRDefault="00BB61AF" w:rsidP="00254FD0">
            <w:pPr>
              <w:spacing w:line="48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2B247774" w14:textId="77777777" w:rsidR="00BB61AF" w:rsidRDefault="00BB61AF" w:rsidP="00461445">
            <w:pPr>
              <w:rPr>
                <w:rFonts w:ascii="Meiryo UI" w:eastAsia="Meiryo UI" w:hAnsi="Meiryo UI" w:cs="Times New Roman"/>
                <w:color w:val="000000" w:themeColor="text1"/>
                <w:spacing w:val="2"/>
                <w:szCs w:val="21"/>
              </w:rPr>
            </w:pPr>
          </w:p>
        </w:tc>
      </w:tr>
      <w:tr w:rsidR="00BB61AF" w14:paraId="402557EE" w14:textId="77777777" w:rsidTr="00254FD0">
        <w:tc>
          <w:tcPr>
            <w:tcW w:w="5528" w:type="dxa"/>
            <w:shd w:val="clear" w:color="auto" w:fill="D9D9D9" w:themeFill="background1" w:themeFillShade="D9"/>
          </w:tcPr>
          <w:p w14:paraId="2789C318" w14:textId="374007CF" w:rsidR="00BB61AF" w:rsidRPr="00E04C03" w:rsidRDefault="00EA6C14" w:rsidP="00501E0E">
            <w:pPr>
              <w:ind w:left="210" w:hangingChars="100" w:hanging="210"/>
              <w:rPr>
                <w:rFonts w:ascii="Meiryo UI" w:eastAsia="Meiryo UI" w:hAnsi="Meiryo UI"/>
                <w:szCs w:val="21"/>
              </w:rPr>
            </w:pPr>
            <w:r w:rsidRPr="00E04C03">
              <w:rPr>
                <w:rFonts w:ascii="Meiryo UI" w:eastAsia="Meiryo UI" w:hAnsi="Meiryo UI" w:hint="eastAsia"/>
                <w:szCs w:val="21"/>
              </w:rPr>
              <w:t>3</w:t>
            </w:r>
            <w:r w:rsidR="00BB61AF" w:rsidRPr="00E04C03">
              <w:rPr>
                <w:rFonts w:ascii="Meiryo UI" w:eastAsia="Meiryo UI" w:hAnsi="Meiryo UI" w:hint="eastAsia"/>
                <w:szCs w:val="21"/>
              </w:rPr>
              <w:t xml:space="preserve">　　整備予定地が、都市計画法（昭和43年法律第100号）第33条第1項第8号に規定される開発行為を行うのに適当でない区域に含まれていないこと。</w:t>
            </w:r>
          </w:p>
          <w:p w14:paraId="51BF1200" w14:textId="6B0E3C12" w:rsidR="00BB61AF" w:rsidRPr="00E04C03" w:rsidRDefault="00BB61AF" w:rsidP="00192098">
            <w:pPr>
              <w:ind w:leftChars="100" w:left="210" w:firstLineChars="100" w:firstLine="210"/>
              <w:rPr>
                <w:rFonts w:ascii="Meiryo UI" w:eastAsia="Meiryo UI" w:hAnsi="Meiryo UI"/>
                <w:szCs w:val="21"/>
              </w:rPr>
            </w:pPr>
            <w:r w:rsidRPr="00E04C03">
              <w:rPr>
                <w:rFonts w:ascii="Meiryo UI" w:eastAsia="Meiryo UI" w:hAnsi="Meiryo UI" w:hint="eastAsia"/>
                <w:szCs w:val="21"/>
              </w:rPr>
              <w:t>ただし、開発区域及びその周辺の地域の状況等により支障がないと認められるときは、この限りでない。</w:t>
            </w:r>
          </w:p>
        </w:tc>
        <w:tc>
          <w:tcPr>
            <w:tcW w:w="1701" w:type="dxa"/>
            <w:vAlign w:val="center"/>
          </w:tcPr>
          <w:p w14:paraId="2A225B73" w14:textId="36466066" w:rsidR="00BB61AF" w:rsidRDefault="00BB61AF" w:rsidP="00254FD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031B0F44" w14:textId="77777777" w:rsidR="00BB61AF" w:rsidRDefault="00BB61AF" w:rsidP="00461445">
            <w:pPr>
              <w:rPr>
                <w:rFonts w:ascii="Meiryo UI" w:eastAsia="Meiryo UI" w:hAnsi="Meiryo UI" w:cs="Times New Roman"/>
                <w:color w:val="000000" w:themeColor="text1"/>
                <w:spacing w:val="2"/>
                <w:szCs w:val="21"/>
              </w:rPr>
            </w:pPr>
          </w:p>
        </w:tc>
      </w:tr>
      <w:tr w:rsidR="00BB61AF" w14:paraId="19317A5C" w14:textId="77777777" w:rsidTr="00254FD0">
        <w:tc>
          <w:tcPr>
            <w:tcW w:w="5528" w:type="dxa"/>
            <w:shd w:val="clear" w:color="auto" w:fill="D9D9D9" w:themeFill="background1" w:themeFillShade="D9"/>
          </w:tcPr>
          <w:p w14:paraId="322FDF85" w14:textId="7A0CA9FA" w:rsidR="00BB61AF" w:rsidRPr="00A56D51" w:rsidRDefault="00EA6C14" w:rsidP="00BB61AF">
            <w:pPr>
              <w:ind w:left="210" w:hangingChars="100" w:hanging="210"/>
              <w:rPr>
                <w:rFonts w:ascii="Meiryo UI" w:eastAsia="Meiryo UI" w:hAnsi="Meiryo UI"/>
                <w:szCs w:val="21"/>
              </w:rPr>
            </w:pPr>
            <w:r>
              <w:rPr>
                <w:rFonts w:ascii="Meiryo UI" w:eastAsia="Meiryo UI" w:hAnsi="Meiryo UI" w:hint="eastAsia"/>
                <w:szCs w:val="21"/>
              </w:rPr>
              <w:t>4</w:t>
            </w:r>
            <w:r w:rsidR="00BB61AF">
              <w:rPr>
                <w:rFonts w:ascii="Meiryo UI" w:eastAsia="Meiryo UI" w:hAnsi="Meiryo UI" w:hint="eastAsia"/>
                <w:szCs w:val="21"/>
              </w:rPr>
              <w:t xml:space="preserve">　　整備予定地が、都市計画法第53条に基づく建築許可の必要な区域に含まれていないこと。</w:t>
            </w:r>
          </w:p>
        </w:tc>
        <w:tc>
          <w:tcPr>
            <w:tcW w:w="1701" w:type="dxa"/>
            <w:vAlign w:val="center"/>
          </w:tcPr>
          <w:p w14:paraId="719EAF0E" w14:textId="36778B6C" w:rsidR="00BB61AF" w:rsidRDefault="00BB61AF" w:rsidP="00254FD0">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6FAE9FB3" w14:textId="77777777" w:rsidR="00BB61AF" w:rsidRDefault="00BB61AF" w:rsidP="00461445">
            <w:pPr>
              <w:rPr>
                <w:rFonts w:ascii="Meiryo UI" w:eastAsia="Meiryo UI" w:hAnsi="Meiryo UI" w:cs="Times New Roman"/>
                <w:color w:val="000000" w:themeColor="text1"/>
                <w:spacing w:val="2"/>
                <w:szCs w:val="21"/>
              </w:rPr>
            </w:pPr>
          </w:p>
        </w:tc>
      </w:tr>
    </w:tbl>
    <w:p w14:paraId="406571E4" w14:textId="77777777" w:rsidR="00EF6385" w:rsidRDefault="00EF6385" w:rsidP="00AE0149">
      <w:pPr>
        <w:rPr>
          <w:rFonts w:ascii="Meiryo UI" w:eastAsia="Meiryo UI" w:hAnsi="Meiryo UI"/>
          <w:b/>
          <w:sz w:val="28"/>
          <w:szCs w:val="28"/>
        </w:rPr>
      </w:pPr>
    </w:p>
    <w:p w14:paraId="39A35642" w14:textId="77777777" w:rsidR="00EF6385" w:rsidRDefault="00EF6385" w:rsidP="00AE0149">
      <w:pPr>
        <w:rPr>
          <w:rFonts w:ascii="Meiryo UI" w:eastAsia="Meiryo UI" w:hAnsi="Meiryo UI"/>
          <w:b/>
          <w:sz w:val="28"/>
          <w:szCs w:val="28"/>
        </w:rPr>
      </w:pPr>
    </w:p>
    <w:p w14:paraId="53A3D952" w14:textId="77777777" w:rsidR="00EF6385" w:rsidRDefault="00EF6385" w:rsidP="00AE0149">
      <w:pPr>
        <w:rPr>
          <w:rFonts w:ascii="Meiryo UI" w:eastAsia="Meiryo UI" w:hAnsi="Meiryo UI"/>
          <w:b/>
          <w:sz w:val="28"/>
          <w:szCs w:val="28"/>
        </w:rPr>
      </w:pPr>
    </w:p>
    <w:p w14:paraId="4630C4A5" w14:textId="4A30F7EB"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254FD0">
        <w:tc>
          <w:tcPr>
            <w:tcW w:w="5665" w:type="dxa"/>
            <w:shd w:val="clear" w:color="auto" w:fill="D9D9D9" w:themeFill="background1" w:themeFillShade="D9"/>
          </w:tcPr>
          <w:p w14:paraId="57D2BB61" w14:textId="36415B09"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384EFF">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254FD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252D80DD" w14:textId="77777777" w:rsidR="00C44958" w:rsidRDefault="00C44958" w:rsidP="009A048A">
            <w:pPr>
              <w:rPr>
                <w:rFonts w:ascii="Meiryo UI" w:eastAsia="Meiryo UI" w:hAnsi="Meiryo UI" w:cs="Times New Roman"/>
                <w:spacing w:val="2"/>
                <w:szCs w:val="21"/>
              </w:rPr>
            </w:pPr>
          </w:p>
        </w:tc>
      </w:tr>
      <w:tr w:rsidR="00C44958" w14:paraId="66C55901" w14:textId="77777777" w:rsidTr="00254FD0">
        <w:tc>
          <w:tcPr>
            <w:tcW w:w="5665" w:type="dxa"/>
            <w:shd w:val="clear" w:color="auto" w:fill="D9D9D9" w:themeFill="background1" w:themeFillShade="D9"/>
          </w:tcPr>
          <w:p w14:paraId="7E36653C" w14:textId="74DA55DD"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384EFF">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4F106B0C"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CC6778">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254FD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4ABD99E2" w14:textId="77777777" w:rsidR="00C44958" w:rsidRDefault="00C44958" w:rsidP="009A048A">
            <w:pPr>
              <w:rPr>
                <w:rFonts w:ascii="Meiryo UI" w:eastAsia="Meiryo UI" w:hAnsi="Meiryo UI" w:cs="Times New Roman"/>
                <w:spacing w:val="2"/>
                <w:szCs w:val="21"/>
              </w:rPr>
            </w:pPr>
          </w:p>
        </w:tc>
      </w:tr>
    </w:tbl>
    <w:p w14:paraId="12B54DF5" w14:textId="77777777" w:rsidR="00866BAD" w:rsidRDefault="00866BAD" w:rsidP="00384EFF">
      <w:pPr>
        <w:ind w:right="840"/>
        <w:rPr>
          <w:rFonts w:ascii="Meiryo UI" w:eastAsia="Meiryo UI" w:hAnsi="Meiryo UI"/>
          <w:b/>
          <w:sz w:val="28"/>
          <w:szCs w:val="28"/>
        </w:rPr>
      </w:pPr>
    </w:p>
    <w:p w14:paraId="55C78688" w14:textId="77777777" w:rsidR="009022D9" w:rsidRDefault="009022D9" w:rsidP="00AE0149">
      <w:pPr>
        <w:ind w:right="840"/>
        <w:rPr>
          <w:rFonts w:ascii="Meiryo UI" w:eastAsia="Meiryo UI" w:hAnsi="Meiryo UI"/>
          <w:b/>
          <w:sz w:val="28"/>
          <w:szCs w:val="28"/>
        </w:rPr>
      </w:pPr>
    </w:p>
    <w:p w14:paraId="08978F82" w14:textId="77777777" w:rsidR="009022D9" w:rsidRDefault="009022D9" w:rsidP="00AE0149">
      <w:pPr>
        <w:ind w:right="840"/>
        <w:rPr>
          <w:rFonts w:ascii="Meiryo UI" w:eastAsia="Meiryo UI" w:hAnsi="Meiryo UI"/>
          <w:b/>
          <w:sz w:val="28"/>
          <w:szCs w:val="28"/>
        </w:rPr>
      </w:pPr>
    </w:p>
    <w:p w14:paraId="114A478C" w14:textId="77777777" w:rsidR="009022D9" w:rsidRDefault="009022D9" w:rsidP="00AE0149">
      <w:pPr>
        <w:ind w:right="840"/>
        <w:rPr>
          <w:rFonts w:ascii="Meiryo UI" w:eastAsia="Meiryo UI" w:hAnsi="Meiryo UI"/>
          <w:b/>
          <w:sz w:val="28"/>
          <w:szCs w:val="28"/>
        </w:rPr>
      </w:pPr>
    </w:p>
    <w:p w14:paraId="5C1CC4ED" w14:textId="77777777" w:rsidR="009022D9" w:rsidRDefault="009022D9" w:rsidP="00AE0149">
      <w:pPr>
        <w:ind w:right="840"/>
        <w:rPr>
          <w:rFonts w:ascii="Meiryo UI" w:eastAsia="Meiryo UI" w:hAnsi="Meiryo UI"/>
          <w:b/>
          <w:sz w:val="28"/>
          <w:szCs w:val="28"/>
        </w:rPr>
      </w:pPr>
    </w:p>
    <w:p w14:paraId="76616445" w14:textId="77777777" w:rsidR="009022D9" w:rsidRDefault="009022D9" w:rsidP="00AE0149">
      <w:pPr>
        <w:ind w:right="840"/>
        <w:rPr>
          <w:rFonts w:ascii="Meiryo UI" w:eastAsia="Meiryo UI" w:hAnsi="Meiryo UI"/>
          <w:b/>
          <w:sz w:val="28"/>
          <w:szCs w:val="28"/>
        </w:rPr>
      </w:pPr>
    </w:p>
    <w:p w14:paraId="5B3530F0" w14:textId="77777777" w:rsidR="009022D9" w:rsidRDefault="009022D9" w:rsidP="00AE0149">
      <w:pPr>
        <w:ind w:right="840"/>
        <w:rPr>
          <w:rFonts w:ascii="Meiryo UI" w:eastAsia="Meiryo UI" w:hAnsi="Meiryo UI"/>
          <w:b/>
          <w:sz w:val="28"/>
          <w:szCs w:val="28"/>
        </w:rPr>
      </w:pPr>
    </w:p>
    <w:p w14:paraId="6DE8455B" w14:textId="77777777" w:rsidR="009022D9" w:rsidRDefault="009022D9" w:rsidP="00AE0149">
      <w:pPr>
        <w:ind w:right="840"/>
        <w:rPr>
          <w:rFonts w:ascii="Meiryo UI" w:eastAsia="Meiryo UI" w:hAnsi="Meiryo UI"/>
          <w:b/>
          <w:sz w:val="28"/>
          <w:szCs w:val="28"/>
        </w:rPr>
      </w:pPr>
    </w:p>
    <w:p w14:paraId="2850EB28" w14:textId="77777777" w:rsidR="009022D9" w:rsidRDefault="009022D9" w:rsidP="00AE0149">
      <w:pPr>
        <w:ind w:right="840"/>
        <w:rPr>
          <w:rFonts w:ascii="Meiryo UI" w:eastAsia="Meiryo UI" w:hAnsi="Meiryo UI"/>
          <w:b/>
          <w:sz w:val="28"/>
          <w:szCs w:val="28"/>
        </w:rPr>
      </w:pPr>
    </w:p>
    <w:p w14:paraId="74116274" w14:textId="77777777" w:rsidR="009022D9" w:rsidRDefault="009022D9" w:rsidP="00AE0149">
      <w:pPr>
        <w:ind w:right="840"/>
        <w:rPr>
          <w:rFonts w:ascii="Meiryo UI" w:eastAsia="Meiryo UI" w:hAnsi="Meiryo UI"/>
          <w:b/>
          <w:sz w:val="28"/>
          <w:szCs w:val="28"/>
        </w:rPr>
      </w:pPr>
    </w:p>
    <w:p w14:paraId="0DF17F3C" w14:textId="77777777" w:rsidR="009022D9" w:rsidRDefault="009022D9" w:rsidP="00AE0149">
      <w:pPr>
        <w:ind w:right="840"/>
        <w:rPr>
          <w:rFonts w:ascii="Meiryo UI" w:eastAsia="Meiryo UI" w:hAnsi="Meiryo UI"/>
          <w:b/>
          <w:sz w:val="28"/>
          <w:szCs w:val="28"/>
        </w:rPr>
      </w:pP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lastRenderedPageBreak/>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254FD0">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vAlign w:val="center"/>
          </w:tcPr>
          <w:p w14:paraId="19CD8BC1" w14:textId="4882CD67" w:rsidR="0077584A" w:rsidRDefault="00911E1D" w:rsidP="00254FD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7D772B66" w14:textId="77777777" w:rsidR="0077584A" w:rsidRDefault="0077584A" w:rsidP="009A048A">
            <w:pPr>
              <w:rPr>
                <w:rFonts w:ascii="Meiryo UI" w:eastAsia="Meiryo UI" w:hAnsi="Meiryo UI" w:cs="Times New Roman"/>
                <w:spacing w:val="2"/>
                <w:szCs w:val="21"/>
              </w:rPr>
            </w:pPr>
          </w:p>
        </w:tc>
      </w:tr>
      <w:tr w:rsidR="0077584A" w14:paraId="00572C02" w14:textId="77777777" w:rsidTr="00254FD0">
        <w:tc>
          <w:tcPr>
            <w:tcW w:w="5670" w:type="dxa"/>
            <w:shd w:val="clear" w:color="auto" w:fill="D9D9D9" w:themeFill="background1" w:themeFillShade="D9"/>
          </w:tcPr>
          <w:p w14:paraId="0783FFAE"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2　説明会の開催</w:t>
            </w:r>
          </w:p>
          <w:p w14:paraId="6DF46650" w14:textId="500A0520"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384EFF">
              <w:rPr>
                <w:rFonts w:ascii="Meiryo UI" w:eastAsia="Meiryo UI" w:hAnsi="Meiryo UI" w:cs="Times New Roman" w:hint="eastAsia"/>
                <w:spacing w:val="2"/>
                <w:szCs w:val="21"/>
              </w:rPr>
              <w:t>地域密着型</w:t>
            </w:r>
            <w:r w:rsidRPr="0081032C">
              <w:rPr>
                <w:rFonts w:ascii="Meiryo UI" w:eastAsia="Meiryo UI" w:hAnsi="Meiryo UI" w:cs="Times New Roman" w:hint="eastAsia"/>
                <w:spacing w:val="2"/>
                <w:szCs w:val="21"/>
              </w:rPr>
              <w:t>特養の施設概要（規模、構造及び提供するサービスの内容）、施設の建設に関する事項（工期、工事内容、工事の時間帯、通学路等の安全対策、騒音、場内建設残土による周辺道路の汚れ、想定される影響と対策等）及び施設開設後に地域の住環境に及ぼす影響と対策（日照、テレビ電波受信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326102D7"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近隣説明の実施状況等については、説明策の自治会等に確認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vAlign w:val="center"/>
          </w:tcPr>
          <w:p w14:paraId="57D83F18" w14:textId="24A2CEDD" w:rsidR="0077584A" w:rsidRDefault="00911E1D" w:rsidP="00254FD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1DF94EF7" w14:textId="77777777" w:rsidR="0077584A" w:rsidRDefault="0077584A" w:rsidP="009A048A">
            <w:pP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5"/>
  </w:num>
  <w:num w:numId="3">
    <w:abstractNumId w:val="3"/>
  </w:num>
  <w:num w:numId="4">
    <w:abstractNumId w:val="2"/>
  </w:num>
  <w:num w:numId="5">
    <w:abstractNumId w:val="6"/>
  </w:num>
  <w:num w:numId="6">
    <w:abstractNumId w:val="14"/>
  </w:num>
  <w:num w:numId="7">
    <w:abstractNumId w:val="26"/>
  </w:num>
  <w:num w:numId="8">
    <w:abstractNumId w:val="24"/>
  </w:num>
  <w:num w:numId="9">
    <w:abstractNumId w:val="16"/>
  </w:num>
  <w:num w:numId="10">
    <w:abstractNumId w:val="19"/>
  </w:num>
  <w:num w:numId="11">
    <w:abstractNumId w:val="17"/>
  </w:num>
  <w:num w:numId="12">
    <w:abstractNumId w:val="5"/>
  </w:num>
  <w:num w:numId="13">
    <w:abstractNumId w:val="21"/>
  </w:num>
  <w:num w:numId="14">
    <w:abstractNumId w:val="9"/>
  </w:num>
  <w:num w:numId="15">
    <w:abstractNumId w:val="25"/>
  </w:num>
  <w:num w:numId="16">
    <w:abstractNumId w:val="11"/>
  </w:num>
  <w:num w:numId="17">
    <w:abstractNumId w:val="4"/>
  </w:num>
  <w:num w:numId="18">
    <w:abstractNumId w:val="20"/>
  </w:num>
  <w:num w:numId="19">
    <w:abstractNumId w:val="22"/>
  </w:num>
  <w:num w:numId="20">
    <w:abstractNumId w:val="12"/>
  </w:num>
  <w:num w:numId="21">
    <w:abstractNumId w:val="1"/>
  </w:num>
  <w:num w:numId="22">
    <w:abstractNumId w:val="23"/>
  </w:num>
  <w:num w:numId="23">
    <w:abstractNumId w:val="13"/>
  </w:num>
  <w:num w:numId="24">
    <w:abstractNumId w:val="7"/>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4FD0"/>
    <w:rsid w:val="002554C2"/>
    <w:rsid w:val="00255D9E"/>
    <w:rsid w:val="00256F41"/>
    <w:rsid w:val="002625F2"/>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48E4"/>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4EFF"/>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3FE7"/>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C57"/>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2EDA"/>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6778"/>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076D"/>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4C03"/>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6C14"/>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570</cp:revision>
  <cp:lastPrinted>2025-06-04T03:56:00Z</cp:lastPrinted>
  <dcterms:created xsi:type="dcterms:W3CDTF">2024-08-07T02:03:00Z</dcterms:created>
  <dcterms:modified xsi:type="dcterms:W3CDTF">2025-06-04T03:56:00Z</dcterms:modified>
</cp:coreProperties>
</file>