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976"/>
        <w:gridCol w:w="2410"/>
      </w:tblGrid>
      <w:tr w:rsidR="00922ACB" w:rsidRPr="006E6259" w14:paraId="374C459C" w14:textId="77777777" w:rsidTr="00884CD4">
        <w:tc>
          <w:tcPr>
            <w:tcW w:w="3148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2976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884CD4" w:rsidRPr="006E6259" w14:paraId="36FE6399" w14:textId="77777777" w:rsidTr="00026CD5">
        <w:trPr>
          <w:trHeight w:val="754"/>
        </w:trPr>
        <w:tc>
          <w:tcPr>
            <w:tcW w:w="3148" w:type="dxa"/>
            <w:shd w:val="clear" w:color="auto" w:fill="auto"/>
            <w:vAlign w:val="center"/>
          </w:tcPr>
          <w:p w14:paraId="0417333D" w14:textId="77777777" w:rsidR="00884CD4" w:rsidRPr="006E6259" w:rsidRDefault="00884CD4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特別養護老人ホーム</w:t>
            </w:r>
          </w:p>
          <w:p w14:paraId="09155C2B" w14:textId="42EE2EBF" w:rsidR="00884CD4" w:rsidRPr="006E6259" w:rsidRDefault="00884CD4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(</w:t>
            </w:r>
            <w:r w:rsidRPr="00884CD4">
              <w:rPr>
                <w:rFonts w:ascii="Meiryo UI" w:eastAsia="Meiryo UI" w:hAnsi="Meiryo UI" w:hint="eastAsia"/>
                <w:szCs w:val="21"/>
              </w:rPr>
              <w:t>地域密着型・定員29人以下</w:t>
            </w:r>
            <w:r w:rsidRPr="006E6259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7D8928" w14:textId="53E7EFB4" w:rsidR="00884CD4" w:rsidRPr="006E6259" w:rsidRDefault="00884CD4" w:rsidP="00884CD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0A1617" w14:textId="77777777" w:rsidR="00884CD4" w:rsidRPr="006E6259" w:rsidRDefault="00884CD4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5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2"/>
  </w:num>
  <w:num w:numId="21">
    <w:abstractNumId w:val="1"/>
  </w:num>
  <w:num w:numId="22">
    <w:abstractNumId w:val="23"/>
  </w:num>
  <w:num w:numId="23">
    <w:abstractNumId w:val="1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4CD4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560</cp:revision>
  <cp:lastPrinted>2024-08-19T03:24:00Z</cp:lastPrinted>
  <dcterms:created xsi:type="dcterms:W3CDTF">2024-08-07T02:03:00Z</dcterms:created>
  <dcterms:modified xsi:type="dcterms:W3CDTF">2024-08-19T06:35:00Z</dcterms:modified>
</cp:coreProperties>
</file>