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4D4BAAE9" w:rsidR="00BA2500" w:rsidRPr="00EE3098" w:rsidRDefault="00BA2500" w:rsidP="00DC63E3">
      <w:pPr>
        <w:snapToGrid w:val="0"/>
        <w:jc w:val="right"/>
        <w:rPr>
          <w:rFonts w:ascii="Meiryo UI" w:eastAsia="Meiryo UI" w:hAnsi="Meiryo UI"/>
          <w:bCs/>
          <w:sz w:val="22"/>
        </w:rPr>
      </w:pPr>
      <w:bookmarkStart w:id="0" w:name="_Hlk169548220"/>
      <w:r w:rsidRPr="00EE3098">
        <w:rPr>
          <w:rFonts w:ascii="Meiryo UI" w:eastAsia="Meiryo UI" w:hAnsi="Meiryo UI" w:hint="eastAsia"/>
          <w:bCs/>
          <w:sz w:val="22"/>
        </w:rPr>
        <w:t>(様式2)</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6788"/>
      </w:tblGrid>
      <w:tr w:rsidR="00F17DAA" w14:paraId="39A6BB83" w14:textId="77777777" w:rsidTr="00A212C2">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DC63E3">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47332B00" w:rsidR="00F17DAA" w:rsidRPr="00A43F5C" w:rsidRDefault="00A43F5C" w:rsidP="006121A1">
            <w:pPr>
              <w:rPr>
                <w:rFonts w:ascii="Meiryo UI" w:eastAsia="Meiryo UI" w:hAnsi="Meiryo UI"/>
                <w:bCs/>
                <w:sz w:val="22"/>
              </w:rPr>
            </w:pPr>
            <w:r w:rsidRPr="00B14E92">
              <w:rPr>
                <w:rFonts w:ascii="HG丸ｺﾞｼｯｸM-PRO" w:eastAsia="HG丸ｺﾞｼｯｸM-PRO" w:hAnsi="HG丸ｺﾞｼｯｸM-PRO" w:hint="eastAsia"/>
                <w:w w:val="90"/>
                <w:szCs w:val="21"/>
              </w:rPr>
              <w:t>小規模多機能型居宅介護事業所</w:t>
            </w:r>
            <w:r w:rsidRPr="00A43F5C">
              <w:rPr>
                <w:rFonts w:ascii="Meiryo UI" w:eastAsia="Meiryo UI" w:hAnsi="Meiryo UI" w:hint="eastAsia"/>
                <w:bCs/>
                <w:sz w:val="22"/>
              </w:rPr>
              <w:t>・</w:t>
            </w:r>
            <w:r w:rsidRPr="00B14E92">
              <w:rPr>
                <w:rFonts w:ascii="HG丸ｺﾞｼｯｸM-PRO" w:eastAsia="HG丸ｺﾞｼｯｸM-PRO" w:hAnsi="HG丸ｺﾞｼｯｸM-PRO" w:hint="eastAsia"/>
                <w:w w:val="90"/>
                <w:szCs w:val="21"/>
              </w:rPr>
              <w:t>看護小規模多機能型居宅介護事業所</w:t>
            </w:r>
          </w:p>
        </w:tc>
      </w:tr>
    </w:tbl>
    <w:p w14:paraId="50918355" w14:textId="00D6E388" w:rsidR="003D0B76" w:rsidRPr="006121A1" w:rsidRDefault="006121A1"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 xml:space="preserve">Ⅰ　</w:t>
      </w:r>
      <w:r w:rsidR="003D0B76" w:rsidRPr="006121A1">
        <w:rPr>
          <w:rFonts w:ascii="Meiryo UI" w:eastAsia="Meiryo UI" w:hAnsi="Meiryo UI" w:hint="eastAsia"/>
          <w:b/>
          <w:sz w:val="28"/>
          <w:szCs w:val="28"/>
        </w:rPr>
        <w:t>応募事業者</w:t>
      </w:r>
      <w:r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5C06D1" w14:paraId="22E94B21" w14:textId="77777777" w:rsidTr="000A21D2">
        <w:tc>
          <w:tcPr>
            <w:tcW w:w="5665" w:type="dxa"/>
            <w:shd w:val="clear" w:color="auto" w:fill="D9D9D9" w:themeFill="background1" w:themeFillShade="D9"/>
          </w:tcPr>
          <w:p w14:paraId="1BF96FC3" w14:textId="34EEC8F6" w:rsidR="005C06D1" w:rsidRDefault="005C06D1" w:rsidP="009915D5">
            <w:pPr>
              <w:ind w:left="210" w:hangingChars="100" w:hanging="210"/>
              <w:rPr>
                <w:rFonts w:ascii="Meiryo UI" w:eastAsia="Meiryo UI" w:hAnsi="Meiryo UI"/>
                <w:szCs w:val="21"/>
              </w:rPr>
            </w:pPr>
            <w:r>
              <w:rPr>
                <w:rFonts w:ascii="Meiryo UI" w:eastAsia="Meiryo UI" w:hAnsi="Meiryo UI" w:hint="eastAsia"/>
                <w:szCs w:val="21"/>
              </w:rPr>
              <w:t xml:space="preserve">１　</w:t>
            </w:r>
            <w:r w:rsidRPr="0081032C">
              <w:rPr>
                <w:rFonts w:ascii="Meiryo UI" w:eastAsia="Meiryo UI" w:hAnsi="Meiryo UI" w:hint="eastAsia"/>
                <w:szCs w:val="21"/>
              </w:rPr>
              <w:t>社会福祉法人の</w:t>
            </w:r>
            <w:r w:rsidRPr="0081032C">
              <w:rPr>
                <w:rFonts w:ascii="Meiryo UI" w:eastAsia="Meiryo UI" w:hAnsi="Meiryo UI" w:cs="Times New Roman" w:hint="eastAsia"/>
                <w:spacing w:val="2"/>
                <w:szCs w:val="21"/>
              </w:rPr>
              <w:t>評議員及び</w:t>
            </w:r>
            <w:r w:rsidRPr="0081032C">
              <w:rPr>
                <w:rFonts w:ascii="Meiryo UI" w:eastAsia="Meiryo UI" w:hAnsi="Meiryo UI" w:hint="eastAsia"/>
                <w:szCs w:val="21"/>
              </w:rPr>
              <w:t>役員（就任予定者を含む。）に次の各号に該当する者がいないこと。</w:t>
            </w:r>
          </w:p>
          <w:p w14:paraId="4B4153D8" w14:textId="77777777" w:rsidR="005C06D1" w:rsidRDefault="005C06D1"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(1)社会福祉法（昭和26年法律第45号）第40条第1項に掲げる者</w:t>
            </w:r>
          </w:p>
          <w:p w14:paraId="243A74AA" w14:textId="77777777" w:rsidR="005C06D1" w:rsidRPr="0005119E" w:rsidRDefault="005C06D1"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(2</w:t>
            </w:r>
            <w:r w:rsidRPr="0081032C">
              <w:rPr>
                <w:rFonts w:ascii="Meiryo UI" w:eastAsia="Meiryo UI" w:hAnsi="Meiryo UI" w:hint="eastAsia"/>
                <w:color w:val="000000" w:themeColor="text1"/>
                <w:szCs w:val="21"/>
              </w:rPr>
              <w:t>)</w:t>
            </w:r>
            <w:r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719A6683" w14:textId="77777777" w:rsidR="005C06D1" w:rsidRDefault="005C06D1" w:rsidP="00A3589A">
            <w:pPr>
              <w:ind w:firstLineChars="100" w:firstLine="214"/>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(3)過去5年間に破産手続開始決定を受けて復権を得ない</w:t>
            </w:r>
            <w:r>
              <w:rPr>
                <w:rFonts w:ascii="Meiryo UI" w:eastAsia="Meiryo UI" w:hAnsi="Meiryo UI" w:cs="Times New Roman" w:hint="eastAsia"/>
                <w:color w:val="000000" w:themeColor="text1"/>
                <w:spacing w:val="2"/>
                <w:szCs w:val="21"/>
              </w:rPr>
              <w:t xml:space="preserve">　　</w:t>
            </w:r>
          </w:p>
          <w:p w14:paraId="54F1A820" w14:textId="4B5B97BD" w:rsidR="005C06D1" w:rsidRPr="00A3589A" w:rsidRDefault="005C06D1" w:rsidP="009915D5">
            <w:pPr>
              <w:ind w:left="214" w:hangingChars="100" w:hanging="214"/>
              <w:rPr>
                <w:rFonts w:ascii="Meiryo UI" w:eastAsia="Meiryo UI" w:hAnsi="Meiryo UI"/>
                <w:szCs w:val="21"/>
              </w:rPr>
            </w:pPr>
            <w:r>
              <w:rPr>
                <w:rFonts w:ascii="Meiryo UI" w:eastAsia="Meiryo UI" w:hAnsi="Meiryo UI" w:cs="Times New Roman" w:hint="eastAsia"/>
                <w:color w:val="000000" w:themeColor="text1"/>
                <w:spacing w:val="2"/>
                <w:szCs w:val="21"/>
              </w:rPr>
              <w:t xml:space="preserve">　　</w:t>
            </w:r>
            <w:r w:rsidRPr="0081032C">
              <w:rPr>
                <w:rFonts w:ascii="Meiryo UI" w:eastAsia="Meiryo UI" w:hAnsi="Meiryo UI" w:cs="Times New Roman" w:hint="eastAsia"/>
                <w:color w:val="000000" w:themeColor="text1"/>
                <w:spacing w:val="2"/>
                <w:szCs w:val="21"/>
              </w:rPr>
              <w:t>者</w:t>
            </w:r>
          </w:p>
        </w:tc>
        <w:tc>
          <w:tcPr>
            <w:tcW w:w="1701" w:type="dxa"/>
            <w:vAlign w:val="center"/>
          </w:tcPr>
          <w:p w14:paraId="55CBBD59" w14:textId="5ADAB74D" w:rsidR="005C06D1" w:rsidRPr="00E801F4" w:rsidRDefault="005C06D1" w:rsidP="000A21D2">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42BE47D" w14:textId="77777777" w:rsidR="005C06D1" w:rsidRPr="00651C5D" w:rsidRDefault="005C06D1" w:rsidP="005B7DB8">
            <w:pPr>
              <w:jc w:val="center"/>
              <w:rPr>
                <w:rFonts w:ascii="Meiryo UI" w:eastAsia="Meiryo UI" w:hAnsi="Meiryo UI"/>
                <w:bCs/>
                <w:szCs w:val="21"/>
              </w:rPr>
            </w:pPr>
          </w:p>
        </w:tc>
      </w:tr>
      <w:tr w:rsidR="005C06D1" w14:paraId="3801FE43" w14:textId="77777777" w:rsidTr="000A21D2">
        <w:tc>
          <w:tcPr>
            <w:tcW w:w="5665" w:type="dxa"/>
            <w:shd w:val="clear" w:color="auto" w:fill="D9D9D9" w:themeFill="background1" w:themeFillShade="D9"/>
          </w:tcPr>
          <w:p w14:paraId="1FEEBEE9" w14:textId="580EB6A3" w:rsidR="005C06D1" w:rsidRPr="00A3589A" w:rsidRDefault="005C06D1" w:rsidP="005C06D1">
            <w:pPr>
              <w:ind w:left="210" w:hangingChars="100" w:hanging="210"/>
              <w:rPr>
                <w:rFonts w:ascii="Meiryo UI" w:eastAsia="Meiryo UI" w:hAnsi="Meiryo UI" w:cs="Times New Roman"/>
                <w:color w:val="000000" w:themeColor="text1"/>
                <w:spacing w:val="2"/>
                <w:szCs w:val="21"/>
              </w:rPr>
            </w:pPr>
            <w:r>
              <w:rPr>
                <w:rFonts w:ascii="Meiryo UI" w:eastAsia="Meiryo UI" w:hAnsi="Meiryo UI" w:hint="eastAsia"/>
                <w:color w:val="000000" w:themeColor="text1"/>
                <w:szCs w:val="21"/>
              </w:rPr>
              <w:t>２</w:t>
            </w:r>
            <w:r w:rsidRPr="0081032C">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vAlign w:val="center"/>
          </w:tcPr>
          <w:p w14:paraId="251EA15A" w14:textId="6AF91426" w:rsidR="005C06D1" w:rsidRPr="00651C5D" w:rsidRDefault="005C06D1" w:rsidP="000A21D2">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2320AFB8" w14:textId="77777777" w:rsidR="005C06D1" w:rsidRPr="00651C5D" w:rsidRDefault="005C06D1" w:rsidP="005B7DB8">
            <w:pPr>
              <w:jc w:val="center"/>
              <w:rPr>
                <w:rFonts w:ascii="Meiryo UI" w:eastAsia="Meiryo UI" w:hAnsi="Meiryo UI"/>
                <w:bCs/>
                <w:szCs w:val="21"/>
              </w:rPr>
            </w:pPr>
          </w:p>
        </w:tc>
      </w:tr>
      <w:tr w:rsidR="005C06D1" w14:paraId="5F45798E" w14:textId="77777777" w:rsidTr="000A21D2">
        <w:tc>
          <w:tcPr>
            <w:tcW w:w="5665" w:type="dxa"/>
            <w:shd w:val="clear" w:color="auto" w:fill="D9D9D9" w:themeFill="background1" w:themeFillShade="D9"/>
          </w:tcPr>
          <w:p w14:paraId="3F8410B4" w14:textId="40EE2B70" w:rsidR="005C06D1" w:rsidRPr="00A3589A" w:rsidRDefault="005C06D1" w:rsidP="00A3589A">
            <w:pPr>
              <w:ind w:left="214" w:hangingChars="100" w:hanging="214"/>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３</w:t>
            </w:r>
            <w:r w:rsidRPr="0081032C">
              <w:rPr>
                <w:rFonts w:ascii="Meiryo UI" w:eastAsia="Meiryo UI" w:hAnsi="Meiryo UI" w:cs="Times New Roman" w:hint="eastAsia"/>
                <w:color w:val="000000" w:themeColor="text1"/>
                <w:spacing w:val="2"/>
                <w:szCs w:val="21"/>
              </w:rPr>
              <w:t xml:space="preserve">　労働保険料を滞納していない法人であること。</w:t>
            </w:r>
          </w:p>
        </w:tc>
        <w:tc>
          <w:tcPr>
            <w:tcW w:w="1701" w:type="dxa"/>
            <w:vAlign w:val="center"/>
          </w:tcPr>
          <w:p w14:paraId="4881A45A" w14:textId="7D1281F4" w:rsidR="005C06D1" w:rsidRPr="00651C5D" w:rsidRDefault="005C06D1" w:rsidP="000A21D2">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08AFE2B" w14:textId="77777777" w:rsidR="005C06D1" w:rsidRPr="00651C5D" w:rsidRDefault="005C06D1" w:rsidP="005B7DB8">
            <w:pPr>
              <w:jc w:val="center"/>
              <w:rPr>
                <w:rFonts w:ascii="Meiryo UI" w:eastAsia="Meiryo UI" w:hAnsi="Meiryo UI"/>
                <w:bCs/>
                <w:szCs w:val="21"/>
              </w:rPr>
            </w:pPr>
          </w:p>
        </w:tc>
      </w:tr>
      <w:tr w:rsidR="005C06D1" w14:paraId="1CFA2B67" w14:textId="77777777" w:rsidTr="000A21D2">
        <w:tc>
          <w:tcPr>
            <w:tcW w:w="5665" w:type="dxa"/>
            <w:shd w:val="clear" w:color="auto" w:fill="D9D9D9" w:themeFill="background1" w:themeFillShade="D9"/>
          </w:tcPr>
          <w:p w14:paraId="075536CC" w14:textId="05D583E1" w:rsidR="005C06D1" w:rsidRPr="00A3589A" w:rsidRDefault="005C06D1" w:rsidP="005C06D1">
            <w:pPr>
              <w:ind w:left="210" w:hangingChars="100" w:hanging="210"/>
              <w:rPr>
                <w:rFonts w:ascii="Meiryo UI" w:eastAsia="Meiryo UI" w:hAnsi="Meiryo UI" w:cs="Times New Roman"/>
                <w:color w:val="000000" w:themeColor="text1"/>
                <w:spacing w:val="2"/>
                <w:szCs w:val="21"/>
              </w:rPr>
            </w:pPr>
            <w:r>
              <w:rPr>
                <w:rFonts w:ascii="Meiryo UI" w:eastAsia="Meiryo UI" w:hAnsi="Meiryo UI" w:hint="eastAsia"/>
                <w:color w:val="000000" w:themeColor="text1"/>
                <w:szCs w:val="21"/>
              </w:rPr>
              <w:t xml:space="preserve">４　</w:t>
            </w:r>
            <w:r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6B23ED66" w14:textId="1C083B3D" w:rsidR="005C06D1" w:rsidRPr="00651C5D" w:rsidRDefault="005C06D1" w:rsidP="000A21D2">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C575239" w14:textId="77777777" w:rsidR="005C06D1" w:rsidRPr="00651C5D" w:rsidRDefault="005C06D1" w:rsidP="005B7DB8">
            <w:pPr>
              <w:jc w:val="center"/>
              <w:rPr>
                <w:rFonts w:ascii="Meiryo UI" w:eastAsia="Meiryo UI" w:hAnsi="Meiryo UI"/>
                <w:bCs/>
                <w:szCs w:val="21"/>
              </w:rPr>
            </w:pPr>
          </w:p>
        </w:tc>
      </w:tr>
      <w:tr w:rsidR="005C06D1" w14:paraId="126B4D80" w14:textId="77777777" w:rsidTr="000A21D2">
        <w:tc>
          <w:tcPr>
            <w:tcW w:w="5665" w:type="dxa"/>
            <w:shd w:val="clear" w:color="auto" w:fill="D9D9D9" w:themeFill="background1" w:themeFillShade="D9"/>
          </w:tcPr>
          <w:p w14:paraId="445FC7F7" w14:textId="2A725AAE" w:rsidR="005C06D1" w:rsidRPr="00A3589A" w:rsidRDefault="005C06D1" w:rsidP="00206C2E">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xml:space="preserve">５　</w:t>
            </w:r>
            <w:r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Pr="0081032C">
              <w:rPr>
                <w:rFonts w:ascii="Meiryo UI" w:eastAsia="Meiryo UI" w:hAnsi="Meiryo UI" w:cs="Times New Roman"/>
                <w:color w:val="000000" w:themeColor="text1"/>
                <w:spacing w:val="2"/>
                <w:szCs w:val="21"/>
              </w:rPr>
              <w:t xml:space="preserve"> </w:t>
            </w:r>
          </w:p>
        </w:tc>
        <w:tc>
          <w:tcPr>
            <w:tcW w:w="1701" w:type="dxa"/>
            <w:vAlign w:val="center"/>
          </w:tcPr>
          <w:p w14:paraId="29871564" w14:textId="55B7A21B" w:rsidR="005C06D1" w:rsidRPr="00651C5D" w:rsidRDefault="005C06D1" w:rsidP="000A21D2">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E4C5BD2" w14:textId="77777777" w:rsidR="005C06D1" w:rsidRPr="00651C5D" w:rsidRDefault="005C06D1" w:rsidP="005B7DB8">
            <w:pPr>
              <w:jc w:val="center"/>
              <w:rPr>
                <w:rFonts w:ascii="Meiryo UI" w:eastAsia="Meiryo UI" w:hAnsi="Meiryo UI"/>
                <w:bCs/>
                <w:szCs w:val="21"/>
              </w:rPr>
            </w:pPr>
          </w:p>
        </w:tc>
      </w:tr>
      <w:tr w:rsidR="005C06D1" w14:paraId="621676F6" w14:textId="77777777" w:rsidTr="000A21D2">
        <w:tc>
          <w:tcPr>
            <w:tcW w:w="5665" w:type="dxa"/>
            <w:shd w:val="clear" w:color="auto" w:fill="D9D9D9" w:themeFill="background1" w:themeFillShade="D9"/>
          </w:tcPr>
          <w:p w14:paraId="3988E28B" w14:textId="75B00D26" w:rsidR="005C06D1" w:rsidRPr="008F5BB3" w:rsidRDefault="005C06D1" w:rsidP="008F5BB3">
            <w:pPr>
              <w:ind w:leftChars="8" w:left="231" w:hangingChars="100" w:hanging="214"/>
              <w:rPr>
                <w:rFonts w:ascii="Meiryo UI" w:eastAsia="Meiryo UI" w:hAnsi="Meiryo UI"/>
                <w:color w:val="000000" w:themeColor="text1"/>
                <w:szCs w:val="21"/>
              </w:rPr>
            </w:pPr>
            <w:r>
              <w:rPr>
                <w:rFonts w:ascii="Meiryo UI" w:eastAsia="Meiryo UI" w:hAnsi="Meiryo UI" w:cs="Times New Roman" w:hint="eastAsia"/>
                <w:color w:val="000000" w:themeColor="text1"/>
                <w:spacing w:val="2"/>
                <w:szCs w:val="21"/>
              </w:rPr>
              <w:t xml:space="preserve">６　</w:t>
            </w:r>
            <w:r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5367CD6E" w14:textId="12B0C0A4" w:rsidR="005C06D1" w:rsidRPr="00651C5D" w:rsidRDefault="005C06D1" w:rsidP="000A21D2">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040D41F" w14:textId="77777777" w:rsidR="005C06D1" w:rsidRPr="00651C5D" w:rsidRDefault="005C06D1" w:rsidP="005B7DB8">
            <w:pPr>
              <w:jc w:val="center"/>
              <w:rPr>
                <w:rFonts w:ascii="Meiryo UI" w:eastAsia="Meiryo UI" w:hAnsi="Meiryo UI"/>
                <w:bCs/>
                <w:szCs w:val="21"/>
              </w:rPr>
            </w:pPr>
          </w:p>
        </w:tc>
      </w:tr>
    </w:tbl>
    <w:bookmarkEnd w:id="0"/>
    <w:p w14:paraId="331DEFFB" w14:textId="5818F7D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4AF9FF7B" w14:textId="77777777" w:rsidR="003E5763" w:rsidRDefault="003E5763" w:rsidP="00F2035A">
      <w:pPr>
        <w:spacing w:beforeLines="100" w:before="360"/>
        <w:rPr>
          <w:rFonts w:ascii="Meiryo UI" w:eastAsia="Meiryo UI" w:hAnsi="Meiryo UI"/>
          <w:b/>
          <w:sz w:val="28"/>
          <w:szCs w:val="28"/>
        </w:rPr>
      </w:pPr>
    </w:p>
    <w:p w14:paraId="19AAF6BA" w14:textId="6002155A" w:rsidR="009F3363" w:rsidRPr="006121A1" w:rsidRDefault="009F3363" w:rsidP="00F2035A">
      <w:pPr>
        <w:spacing w:beforeLines="100" w:before="360"/>
        <w:rPr>
          <w:rFonts w:ascii="Meiryo UI" w:eastAsia="Meiryo UI" w:hAnsi="Meiryo UI"/>
          <w:b/>
          <w:sz w:val="28"/>
          <w:szCs w:val="28"/>
        </w:rPr>
      </w:pPr>
      <w:r>
        <w:rPr>
          <w:rFonts w:ascii="Meiryo UI" w:eastAsia="Meiryo UI" w:hAnsi="Meiryo UI" w:hint="eastAsia"/>
          <w:b/>
          <w:sz w:val="28"/>
          <w:szCs w:val="28"/>
        </w:rPr>
        <w:lastRenderedPageBreak/>
        <w:t>Ⅱ</w:t>
      </w:r>
      <w:r w:rsidRPr="006121A1">
        <w:rPr>
          <w:rFonts w:ascii="Meiryo UI" w:eastAsia="Meiryo UI" w:hAnsi="Meiryo UI" w:hint="eastAsia"/>
          <w:b/>
          <w:sz w:val="28"/>
          <w:szCs w:val="28"/>
        </w:rPr>
        <w:t xml:space="preserve">　</w:t>
      </w:r>
      <w:r>
        <w:rPr>
          <w:rFonts w:ascii="Meiryo UI" w:eastAsia="Meiryo UI" w:hAnsi="Meiryo UI" w:hint="eastAsia"/>
          <w:b/>
          <w:sz w:val="28"/>
          <w:szCs w:val="28"/>
        </w:rPr>
        <w:t>整備予定地</w:t>
      </w:r>
      <w:r w:rsidRPr="006121A1">
        <w:rPr>
          <w:rFonts w:ascii="Meiryo UI" w:eastAsia="Meiryo UI" w:hAnsi="Meiryo UI" w:hint="eastAsia"/>
          <w:b/>
          <w:sz w:val="28"/>
          <w:szCs w:val="28"/>
        </w:rPr>
        <w:t>要件</w:t>
      </w:r>
    </w:p>
    <w:tbl>
      <w:tblPr>
        <w:tblStyle w:val="a4"/>
        <w:tblW w:w="0" w:type="auto"/>
        <w:tblInd w:w="137" w:type="dxa"/>
        <w:tblLook w:val="04A0" w:firstRow="1" w:lastRow="0" w:firstColumn="1" w:lastColumn="0" w:noHBand="0" w:noVBand="1"/>
      </w:tblPr>
      <w:tblGrid>
        <w:gridCol w:w="5528"/>
        <w:gridCol w:w="1701"/>
        <w:gridCol w:w="1128"/>
      </w:tblGrid>
      <w:tr w:rsidR="007A0259" w14:paraId="1870BCDA" w14:textId="77777777" w:rsidTr="00E34EC6">
        <w:tc>
          <w:tcPr>
            <w:tcW w:w="5528" w:type="dxa"/>
            <w:shd w:val="clear" w:color="auto" w:fill="D9D9D9" w:themeFill="background1" w:themeFillShade="D9"/>
          </w:tcPr>
          <w:p w14:paraId="1B98F756" w14:textId="32300462"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要件</w:t>
            </w:r>
          </w:p>
        </w:tc>
        <w:tc>
          <w:tcPr>
            <w:tcW w:w="1701" w:type="dxa"/>
            <w:shd w:val="clear" w:color="auto" w:fill="D9D9D9" w:themeFill="background1" w:themeFillShade="D9"/>
          </w:tcPr>
          <w:p w14:paraId="56555DB5" w14:textId="084DC47A"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適否</w:t>
            </w:r>
          </w:p>
        </w:tc>
        <w:tc>
          <w:tcPr>
            <w:tcW w:w="1128" w:type="dxa"/>
            <w:shd w:val="clear" w:color="auto" w:fill="D9D9D9" w:themeFill="background1" w:themeFillShade="D9"/>
          </w:tcPr>
          <w:p w14:paraId="23F8BCD3" w14:textId="5EA50E05"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備考</w:t>
            </w:r>
          </w:p>
        </w:tc>
      </w:tr>
      <w:tr w:rsidR="007A0259" w14:paraId="6E1D9BED" w14:textId="77777777" w:rsidTr="000A21D2">
        <w:tc>
          <w:tcPr>
            <w:tcW w:w="5528" w:type="dxa"/>
            <w:shd w:val="clear" w:color="auto" w:fill="D9D9D9" w:themeFill="background1" w:themeFillShade="D9"/>
          </w:tcPr>
          <w:p w14:paraId="2AE86D16" w14:textId="77777777" w:rsidR="00223341" w:rsidRPr="00A56D51" w:rsidRDefault="00223341" w:rsidP="00223341">
            <w:pPr>
              <w:ind w:leftChars="9" w:left="229" w:hangingChars="100" w:hanging="210"/>
              <w:rPr>
                <w:rFonts w:ascii="Meiryo UI" w:eastAsia="Meiryo UI" w:hAnsi="Meiryo UI"/>
                <w:szCs w:val="21"/>
              </w:rPr>
            </w:pPr>
            <w:r w:rsidRPr="00A56D51">
              <w:rPr>
                <w:rFonts w:ascii="Meiryo UI" w:eastAsia="Meiryo UI" w:hAnsi="Meiryo UI" w:hint="eastAsia"/>
                <w:szCs w:val="21"/>
              </w:rPr>
              <w:t>1</w:t>
            </w:r>
            <w:bookmarkStart w:id="1" w:name="_Hlk171614084"/>
            <w:bookmarkStart w:id="2" w:name="_Hlk171614133"/>
            <w:r w:rsidRPr="00A56D51">
              <w:rPr>
                <w:rFonts w:ascii="Meiryo UI" w:eastAsia="Meiryo UI" w:hAnsi="Meiryo UI" w:hint="eastAsia"/>
                <w:szCs w:val="21"/>
              </w:rPr>
              <w:t xml:space="preserve">　　応募事業者は整備予定地の所有権を有すること。</w:t>
            </w:r>
          </w:p>
          <w:p w14:paraId="3809B4A3" w14:textId="4AAD49FF" w:rsidR="007A0259" w:rsidRPr="00A56D51" w:rsidRDefault="00223341" w:rsidP="00501E0E">
            <w:pPr>
              <w:ind w:leftChars="109" w:left="229" w:firstLineChars="100" w:firstLine="210"/>
              <w:rPr>
                <w:rFonts w:ascii="Meiryo UI" w:eastAsia="Meiryo UI" w:hAnsi="Meiryo UI"/>
                <w:szCs w:val="21"/>
              </w:rPr>
            </w:pPr>
            <w:r w:rsidRPr="00A56D51">
              <w:rPr>
                <w:rFonts w:ascii="Meiryo UI" w:eastAsia="Meiryo UI" w:hAnsi="Meiryo UI" w:hint="eastAsia"/>
                <w:szCs w:val="21"/>
              </w:rPr>
              <w:t>応募事業者が整備事業者として選定された後も所有すること。なお、応募時点で整備予定地の所有権を有していない場合にあっては整備事業者として選定された後、</w:t>
            </w:r>
            <w:r w:rsidR="00A43F5C">
              <w:rPr>
                <w:rFonts w:ascii="Meiryo UI" w:eastAsia="Meiryo UI" w:hAnsi="Meiryo UI" w:hint="eastAsia"/>
                <w:szCs w:val="21"/>
              </w:rPr>
              <w:t>介護保険</w:t>
            </w:r>
            <w:r w:rsidRPr="00A56D51">
              <w:rPr>
                <w:rFonts w:ascii="Meiryo UI" w:eastAsia="Meiryo UI" w:hAnsi="Meiryo UI" w:hint="eastAsia"/>
                <w:szCs w:val="21"/>
              </w:rPr>
              <w:t>法に基づく</w:t>
            </w:r>
            <w:r w:rsidR="00A43F5C" w:rsidRPr="00B14E92">
              <w:rPr>
                <w:rFonts w:ascii="Meiryo UI" w:eastAsia="Meiryo UI" w:hAnsi="Meiryo UI" w:hint="eastAsia"/>
                <w:szCs w:val="21"/>
              </w:rPr>
              <w:t>指定小規模多機能型居宅介護又は指定看護小規模多機能居宅介護の指定</w:t>
            </w:r>
            <w:r w:rsidR="003527FE">
              <w:rPr>
                <w:rFonts w:ascii="Meiryo UI" w:eastAsia="Meiryo UI" w:hAnsi="Meiryo UI" w:hint="eastAsia"/>
                <w:szCs w:val="21"/>
              </w:rPr>
              <w:t>の</w:t>
            </w:r>
            <w:r w:rsidRPr="00A56D51">
              <w:rPr>
                <w:rFonts w:ascii="Meiryo UI" w:eastAsia="Meiryo UI" w:hAnsi="Meiryo UI" w:hint="eastAsia"/>
                <w:szCs w:val="21"/>
              </w:rPr>
              <w:t>申請までに、所有権を設定し、かつ、これを登記すること。</w:t>
            </w:r>
            <w:bookmarkEnd w:id="1"/>
            <w:bookmarkEnd w:id="2"/>
          </w:p>
        </w:tc>
        <w:tc>
          <w:tcPr>
            <w:tcW w:w="1701" w:type="dxa"/>
            <w:vAlign w:val="center"/>
          </w:tcPr>
          <w:p w14:paraId="6763A8F4" w14:textId="6FE24DB1" w:rsidR="007A0259" w:rsidRDefault="00504BE5" w:rsidP="000A21D2">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75558D60" w14:textId="77777777" w:rsidR="007A0259" w:rsidRDefault="007A0259" w:rsidP="00461445">
            <w:pPr>
              <w:rPr>
                <w:rFonts w:ascii="Meiryo UI" w:eastAsia="Meiryo UI" w:hAnsi="Meiryo UI" w:cs="Times New Roman"/>
                <w:color w:val="000000" w:themeColor="text1"/>
                <w:spacing w:val="2"/>
                <w:szCs w:val="21"/>
              </w:rPr>
            </w:pPr>
          </w:p>
        </w:tc>
      </w:tr>
      <w:tr w:rsidR="007A0259" w14:paraId="411DDDE2" w14:textId="77777777" w:rsidTr="000A21D2">
        <w:tc>
          <w:tcPr>
            <w:tcW w:w="5528" w:type="dxa"/>
            <w:shd w:val="clear" w:color="auto" w:fill="D9D9D9" w:themeFill="background1" w:themeFillShade="D9"/>
          </w:tcPr>
          <w:p w14:paraId="00F3BD46" w14:textId="1F1BDB63" w:rsidR="007A0259" w:rsidRPr="00A56D51" w:rsidRDefault="00223341" w:rsidP="00501E0E">
            <w:pPr>
              <w:ind w:left="420" w:hangingChars="200" w:hanging="420"/>
              <w:rPr>
                <w:rFonts w:ascii="Meiryo UI" w:eastAsia="Meiryo UI" w:hAnsi="Meiryo UI" w:cs="Times New Roman"/>
                <w:spacing w:val="2"/>
                <w:szCs w:val="21"/>
              </w:rPr>
            </w:pPr>
            <w:r w:rsidRPr="00A56D51">
              <w:rPr>
                <w:rFonts w:ascii="Meiryo UI" w:eastAsia="Meiryo UI" w:hAnsi="Meiryo UI" w:hint="eastAsia"/>
                <w:szCs w:val="21"/>
              </w:rPr>
              <w:t>1-2　　上記1に関わらず、整備予定地が借地の場合にあっては、応募事業者は、整備事業者として選定された後、</w:t>
            </w:r>
            <w:r w:rsidR="003527FE">
              <w:rPr>
                <w:rFonts w:ascii="Meiryo UI" w:eastAsia="Meiryo UI" w:hAnsi="Meiryo UI" w:hint="eastAsia"/>
                <w:szCs w:val="21"/>
              </w:rPr>
              <w:t>介護保険</w:t>
            </w:r>
            <w:r w:rsidR="003527FE" w:rsidRPr="00A56D51">
              <w:rPr>
                <w:rFonts w:ascii="Meiryo UI" w:eastAsia="Meiryo UI" w:hAnsi="Meiryo UI" w:hint="eastAsia"/>
                <w:szCs w:val="21"/>
              </w:rPr>
              <w:t>法に基づく</w:t>
            </w:r>
            <w:r w:rsidR="003527FE" w:rsidRPr="00B14E92">
              <w:rPr>
                <w:rFonts w:ascii="Meiryo UI" w:eastAsia="Meiryo UI" w:hAnsi="Meiryo UI" w:hint="eastAsia"/>
                <w:szCs w:val="21"/>
              </w:rPr>
              <w:t>指定小規模多機能型居宅介護又は指定看護小規模多機能居宅介護の指定</w:t>
            </w:r>
            <w:r w:rsidR="003527FE">
              <w:rPr>
                <w:rFonts w:ascii="Meiryo UI" w:eastAsia="Meiryo UI" w:hAnsi="Meiryo UI" w:hint="eastAsia"/>
                <w:szCs w:val="21"/>
              </w:rPr>
              <w:t>の</w:t>
            </w:r>
            <w:r w:rsidRPr="00A56D51">
              <w:rPr>
                <w:rFonts w:ascii="Meiryo UI" w:eastAsia="Meiryo UI" w:hAnsi="Meiryo UI" w:hint="eastAsia"/>
                <w:szCs w:val="21"/>
              </w:rPr>
              <w:t>申請までに、</w:t>
            </w:r>
            <w:r w:rsidR="00362B78">
              <w:rPr>
                <w:rFonts w:ascii="Meiryo UI" w:eastAsia="Meiryo UI" w:hAnsi="Meiryo UI" w:hint="eastAsia"/>
                <w:szCs w:val="21"/>
              </w:rPr>
              <w:t>小多機・看多機</w:t>
            </w:r>
            <w:r w:rsidRPr="00A56D51">
              <w:rPr>
                <w:rFonts w:ascii="Meiryo UI" w:eastAsia="Meiryo UI" w:hAnsi="Meiryo UI" w:hint="eastAsia"/>
                <w:szCs w:val="21"/>
              </w:rPr>
              <w:t>の存続に必要な期間の地上権、賃借権又は定期借地権を設定し、かつ、これを登記すること。なお、</w:t>
            </w:r>
            <w:r w:rsidRPr="00A56D51">
              <w:rPr>
                <w:rFonts w:ascii="Meiryo UI" w:eastAsia="Meiryo UI" w:hAnsi="Meiryo UI" w:cs="Times New Roman" w:hint="eastAsia"/>
                <w:spacing w:val="2"/>
                <w:szCs w:val="21"/>
              </w:rPr>
              <w:t>借地権の存続期間は</w:t>
            </w:r>
            <w:r w:rsidR="00362B78">
              <w:rPr>
                <w:rFonts w:ascii="Meiryo UI" w:eastAsia="Meiryo UI" w:hAnsi="Meiryo UI" w:cs="Times New Roman" w:hint="eastAsia"/>
                <w:spacing w:val="2"/>
                <w:szCs w:val="21"/>
              </w:rPr>
              <w:t>25</w:t>
            </w:r>
            <w:r w:rsidRPr="00A56D51">
              <w:rPr>
                <w:rFonts w:ascii="Meiryo UI" w:eastAsia="Meiryo UI" w:hAnsi="Meiryo UI" w:cs="Times New Roman" w:hint="eastAsia"/>
                <w:spacing w:val="2"/>
                <w:szCs w:val="21"/>
              </w:rPr>
              <w:t>年以上とすること。</w:t>
            </w:r>
            <w:r w:rsidR="00362B78">
              <w:rPr>
                <w:rFonts w:ascii="Meiryo UI" w:eastAsia="Meiryo UI" w:hAnsi="Meiryo UI" w:cs="Times New Roman" w:hint="eastAsia"/>
                <w:spacing w:val="2"/>
                <w:szCs w:val="21"/>
              </w:rPr>
              <w:t>ただし、（鉄骨）鉄筋コンクリート造については50年以上とすること。</w:t>
            </w:r>
          </w:p>
        </w:tc>
        <w:tc>
          <w:tcPr>
            <w:tcW w:w="1701" w:type="dxa"/>
            <w:vAlign w:val="center"/>
          </w:tcPr>
          <w:p w14:paraId="21B0E8BE" w14:textId="23CFB073" w:rsidR="007A0259" w:rsidRDefault="00AA3FAC" w:rsidP="000A21D2">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1ADD915A" w14:textId="77777777" w:rsidR="007A0259" w:rsidRDefault="007A0259" w:rsidP="00461445">
            <w:pPr>
              <w:rPr>
                <w:rFonts w:ascii="Meiryo UI" w:eastAsia="Meiryo UI" w:hAnsi="Meiryo UI" w:cs="Times New Roman"/>
                <w:color w:val="000000" w:themeColor="text1"/>
                <w:spacing w:val="2"/>
                <w:szCs w:val="21"/>
              </w:rPr>
            </w:pPr>
          </w:p>
        </w:tc>
      </w:tr>
      <w:tr w:rsidR="00BB61AF" w14:paraId="31075CC2" w14:textId="77777777" w:rsidTr="000A21D2">
        <w:tc>
          <w:tcPr>
            <w:tcW w:w="5528" w:type="dxa"/>
            <w:shd w:val="clear" w:color="auto" w:fill="D9D9D9" w:themeFill="background1" w:themeFillShade="D9"/>
          </w:tcPr>
          <w:p w14:paraId="1CBB1561" w14:textId="5625CB96" w:rsidR="000A21D2" w:rsidRPr="00CD05DD" w:rsidRDefault="00BB61AF" w:rsidP="000A21D2">
            <w:pPr>
              <w:ind w:left="210" w:hangingChars="100" w:hanging="210"/>
              <w:rPr>
                <w:rFonts w:ascii="Meiryo UI" w:eastAsia="Meiryo UI" w:hAnsi="Meiryo UI"/>
                <w:szCs w:val="21"/>
              </w:rPr>
            </w:pPr>
            <w:r>
              <w:rPr>
                <w:rFonts w:ascii="Meiryo UI" w:eastAsia="Meiryo UI" w:hAnsi="Meiryo UI" w:hint="eastAsia"/>
                <w:szCs w:val="21"/>
              </w:rPr>
              <w:t>2</w:t>
            </w:r>
            <w:r w:rsidRPr="00A56D51">
              <w:rPr>
                <w:rFonts w:ascii="Meiryo UI" w:eastAsia="Meiryo UI" w:hAnsi="Meiryo UI" w:hint="eastAsia"/>
                <w:szCs w:val="21"/>
              </w:rPr>
              <w:t xml:space="preserve">　　</w:t>
            </w:r>
            <w:r w:rsidR="000A21D2" w:rsidRPr="00CD05DD">
              <w:rPr>
                <w:rFonts w:ascii="Meiryo UI" w:eastAsia="Meiryo UI" w:hAnsi="Meiryo UI" w:hint="eastAsia"/>
                <w:szCs w:val="21"/>
              </w:rPr>
              <w:t>整備予定地が所有、借地に関わらず、抵当権</w:t>
            </w:r>
            <w:r w:rsidR="000A21D2">
              <w:rPr>
                <w:rFonts w:ascii="Meiryo UI" w:eastAsia="Meiryo UI" w:hAnsi="Meiryo UI" w:hint="eastAsia"/>
                <w:szCs w:val="21"/>
              </w:rPr>
              <w:t>又は</w:t>
            </w:r>
            <w:r w:rsidR="000A21D2" w:rsidRPr="00CD05DD">
              <w:rPr>
                <w:rFonts w:ascii="Meiryo UI" w:eastAsia="Meiryo UI" w:hAnsi="Meiryo UI" w:hint="eastAsia"/>
                <w:szCs w:val="21"/>
              </w:rPr>
              <w:t>根抵当権が設定されていないこと。</w:t>
            </w:r>
          </w:p>
          <w:p w14:paraId="31D6016E" w14:textId="666B4467" w:rsidR="00BB61AF" w:rsidRPr="000A21D2" w:rsidRDefault="000A21D2" w:rsidP="000A21D2">
            <w:pPr>
              <w:ind w:leftChars="100" w:left="210" w:firstLineChars="100" w:firstLine="210"/>
              <w:rPr>
                <w:rFonts w:ascii="Meiryo UI" w:eastAsia="Meiryo UI" w:hAnsi="Meiryo UI" w:hint="eastAsia"/>
                <w:szCs w:val="21"/>
              </w:rPr>
            </w:pPr>
            <w:r w:rsidRPr="00CD05DD">
              <w:rPr>
                <w:rFonts w:ascii="Meiryo UI" w:eastAsia="Meiryo UI" w:hAnsi="Meiryo UI" w:hint="eastAsia"/>
                <w:szCs w:val="21"/>
              </w:rPr>
              <w:t>抵当権</w:t>
            </w:r>
            <w:r>
              <w:rPr>
                <w:rFonts w:ascii="Meiryo UI" w:eastAsia="Meiryo UI" w:hAnsi="Meiryo UI" w:hint="eastAsia"/>
                <w:szCs w:val="21"/>
              </w:rPr>
              <w:t>又は</w:t>
            </w:r>
            <w:r w:rsidRPr="00CD05DD">
              <w:rPr>
                <w:rFonts w:ascii="Meiryo UI" w:eastAsia="Meiryo UI" w:hAnsi="Meiryo UI" w:hint="eastAsia"/>
                <w:szCs w:val="21"/>
              </w:rPr>
              <w:t>根抵当権が設定されている場合は、整備事業者として選定された後速やかに抹消すること。ただし、整備予定地の購入又は小多機・看多機の建設を目的とする借り入れのための抵当権設定は可。</w:t>
            </w:r>
          </w:p>
        </w:tc>
        <w:tc>
          <w:tcPr>
            <w:tcW w:w="1701" w:type="dxa"/>
            <w:vAlign w:val="center"/>
          </w:tcPr>
          <w:p w14:paraId="7A019E57" w14:textId="3BA2DA48" w:rsidR="00BB61AF" w:rsidRDefault="00BB61AF" w:rsidP="000A21D2">
            <w:pPr>
              <w:spacing w:line="48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2B247774" w14:textId="77777777" w:rsidR="00BB61AF" w:rsidRDefault="00BB61AF" w:rsidP="00461445">
            <w:pPr>
              <w:rPr>
                <w:rFonts w:ascii="Meiryo UI" w:eastAsia="Meiryo UI" w:hAnsi="Meiryo UI" w:cs="Times New Roman"/>
                <w:color w:val="000000" w:themeColor="text1"/>
                <w:spacing w:val="2"/>
                <w:szCs w:val="21"/>
              </w:rPr>
            </w:pPr>
          </w:p>
        </w:tc>
      </w:tr>
      <w:tr w:rsidR="00BB61AF" w14:paraId="402557EE" w14:textId="77777777" w:rsidTr="000A21D2">
        <w:tc>
          <w:tcPr>
            <w:tcW w:w="5528" w:type="dxa"/>
            <w:shd w:val="clear" w:color="auto" w:fill="D9D9D9" w:themeFill="background1" w:themeFillShade="D9"/>
          </w:tcPr>
          <w:p w14:paraId="2789C318" w14:textId="0D003812" w:rsidR="00BB61AF" w:rsidRDefault="000A21D2" w:rsidP="00501E0E">
            <w:pPr>
              <w:ind w:left="210" w:hangingChars="100" w:hanging="210"/>
              <w:rPr>
                <w:rFonts w:ascii="Meiryo UI" w:eastAsia="Meiryo UI" w:hAnsi="Meiryo UI"/>
                <w:szCs w:val="21"/>
              </w:rPr>
            </w:pPr>
            <w:r>
              <w:rPr>
                <w:rFonts w:ascii="Meiryo UI" w:eastAsia="Meiryo UI" w:hAnsi="Meiryo UI" w:hint="eastAsia"/>
                <w:szCs w:val="21"/>
              </w:rPr>
              <w:t>3</w:t>
            </w:r>
            <w:r w:rsidR="00BB61AF" w:rsidRPr="0081032C">
              <w:rPr>
                <w:rFonts w:ascii="Meiryo UI" w:eastAsia="Meiryo UI" w:hAnsi="Meiryo UI" w:hint="eastAsia"/>
                <w:szCs w:val="21"/>
              </w:rPr>
              <w:t xml:space="preserve">　</w:t>
            </w:r>
            <w:r w:rsidR="00BB61AF">
              <w:rPr>
                <w:rFonts w:ascii="Meiryo UI" w:eastAsia="Meiryo UI" w:hAnsi="Meiryo UI" w:hint="eastAsia"/>
                <w:szCs w:val="21"/>
              </w:rPr>
              <w:t xml:space="preserve">　</w:t>
            </w:r>
            <w:r w:rsidR="00BB61AF" w:rsidRPr="0081032C">
              <w:rPr>
                <w:rFonts w:ascii="Meiryo UI" w:eastAsia="Meiryo UI" w:hAnsi="Meiryo UI" w:hint="eastAsia"/>
                <w:szCs w:val="21"/>
              </w:rPr>
              <w:t>整備予定地が、都市計画法（昭和43年法律第100号）第33条第1項第8号に規定される開発行為を行うのに適当でない区域に含まれていないこと。</w:t>
            </w:r>
          </w:p>
          <w:p w14:paraId="51BF1200" w14:textId="6B0E3C12" w:rsidR="00BB61AF" w:rsidRPr="00A56D51" w:rsidRDefault="00BB61AF" w:rsidP="00192098">
            <w:pPr>
              <w:ind w:leftChars="100" w:left="210" w:firstLineChars="100" w:firstLine="210"/>
              <w:rPr>
                <w:rFonts w:ascii="Meiryo UI" w:eastAsia="Meiryo UI" w:hAnsi="Meiryo UI"/>
                <w:szCs w:val="21"/>
              </w:rPr>
            </w:pPr>
            <w:r w:rsidRPr="0081032C">
              <w:rPr>
                <w:rFonts w:ascii="Meiryo UI" w:eastAsia="Meiryo UI" w:hAnsi="Meiryo UI" w:hint="eastAsia"/>
                <w:szCs w:val="21"/>
              </w:rPr>
              <w:t>ただし、開発区域及びその周辺の地域の状況等により支障がないと認められるときは、この限りでない。</w:t>
            </w:r>
          </w:p>
        </w:tc>
        <w:tc>
          <w:tcPr>
            <w:tcW w:w="1701" w:type="dxa"/>
            <w:vAlign w:val="center"/>
          </w:tcPr>
          <w:p w14:paraId="2A225B73" w14:textId="36466066" w:rsidR="00BB61AF" w:rsidRDefault="00BB61AF" w:rsidP="000A21D2">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031B0F44" w14:textId="77777777" w:rsidR="00BB61AF" w:rsidRDefault="00BB61AF" w:rsidP="00461445">
            <w:pPr>
              <w:rPr>
                <w:rFonts w:ascii="Meiryo UI" w:eastAsia="Meiryo UI" w:hAnsi="Meiryo UI" w:cs="Times New Roman"/>
                <w:color w:val="000000" w:themeColor="text1"/>
                <w:spacing w:val="2"/>
                <w:szCs w:val="21"/>
              </w:rPr>
            </w:pPr>
          </w:p>
        </w:tc>
      </w:tr>
      <w:tr w:rsidR="00BB61AF" w14:paraId="19317A5C" w14:textId="77777777" w:rsidTr="000A21D2">
        <w:tc>
          <w:tcPr>
            <w:tcW w:w="5528" w:type="dxa"/>
            <w:shd w:val="clear" w:color="auto" w:fill="D9D9D9" w:themeFill="background1" w:themeFillShade="D9"/>
          </w:tcPr>
          <w:p w14:paraId="322FDF85" w14:textId="52697958" w:rsidR="00BB61AF" w:rsidRPr="00A56D51" w:rsidRDefault="000A21D2" w:rsidP="00BB61AF">
            <w:pPr>
              <w:ind w:left="210" w:hangingChars="100" w:hanging="210"/>
              <w:rPr>
                <w:rFonts w:ascii="Meiryo UI" w:eastAsia="Meiryo UI" w:hAnsi="Meiryo UI"/>
                <w:szCs w:val="21"/>
              </w:rPr>
            </w:pPr>
            <w:r>
              <w:rPr>
                <w:rFonts w:ascii="Meiryo UI" w:eastAsia="Meiryo UI" w:hAnsi="Meiryo UI" w:hint="eastAsia"/>
                <w:szCs w:val="21"/>
              </w:rPr>
              <w:t>4</w:t>
            </w:r>
            <w:r w:rsidR="00BB61AF">
              <w:rPr>
                <w:rFonts w:ascii="Meiryo UI" w:eastAsia="Meiryo UI" w:hAnsi="Meiryo UI" w:hint="eastAsia"/>
                <w:szCs w:val="21"/>
              </w:rPr>
              <w:t xml:space="preserve">　　整備予定地が、都市計画法第53条に基づく建築許可の必要な区域に含まれていないこと。</w:t>
            </w:r>
          </w:p>
        </w:tc>
        <w:tc>
          <w:tcPr>
            <w:tcW w:w="1701" w:type="dxa"/>
            <w:vAlign w:val="center"/>
          </w:tcPr>
          <w:p w14:paraId="719EAF0E" w14:textId="36778B6C" w:rsidR="00BB61AF" w:rsidRDefault="00BB61AF" w:rsidP="000A21D2">
            <w:pPr>
              <w:spacing w:line="36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6FAE9FB3" w14:textId="77777777" w:rsidR="00BB61AF" w:rsidRDefault="00BB61AF" w:rsidP="00461445">
            <w:pPr>
              <w:rPr>
                <w:rFonts w:ascii="Meiryo UI" w:eastAsia="Meiryo UI" w:hAnsi="Meiryo UI" w:cs="Times New Roman"/>
                <w:color w:val="000000" w:themeColor="text1"/>
                <w:spacing w:val="2"/>
                <w:szCs w:val="21"/>
              </w:rPr>
            </w:pPr>
          </w:p>
        </w:tc>
      </w:tr>
    </w:tbl>
    <w:p w14:paraId="406571E4" w14:textId="77777777" w:rsidR="00EF6385" w:rsidRDefault="00EF6385" w:rsidP="00AE0149">
      <w:pPr>
        <w:rPr>
          <w:rFonts w:ascii="Meiryo UI" w:eastAsia="Meiryo UI" w:hAnsi="Meiryo UI"/>
          <w:b/>
          <w:sz w:val="28"/>
          <w:szCs w:val="28"/>
        </w:rPr>
      </w:pPr>
    </w:p>
    <w:p w14:paraId="39A35642" w14:textId="77777777" w:rsidR="00EF6385" w:rsidRDefault="00EF6385" w:rsidP="00AE0149">
      <w:pPr>
        <w:rPr>
          <w:rFonts w:ascii="Meiryo UI" w:eastAsia="Meiryo UI" w:hAnsi="Meiryo UI"/>
          <w:b/>
          <w:sz w:val="28"/>
          <w:szCs w:val="28"/>
        </w:rPr>
      </w:pPr>
    </w:p>
    <w:p w14:paraId="53A3D952" w14:textId="77777777" w:rsidR="00EF6385" w:rsidRDefault="00EF6385" w:rsidP="00AE0149">
      <w:pPr>
        <w:rPr>
          <w:rFonts w:ascii="Meiryo UI" w:eastAsia="Meiryo UI" w:hAnsi="Meiryo UI"/>
          <w:b/>
          <w:sz w:val="28"/>
          <w:szCs w:val="28"/>
        </w:rPr>
      </w:pPr>
    </w:p>
    <w:p w14:paraId="4630C4A5" w14:textId="4A30F7EB" w:rsidR="007914E8" w:rsidRPr="00357BEF" w:rsidRDefault="00AE0149" w:rsidP="00AE0149">
      <w:pPr>
        <w:rPr>
          <w:rFonts w:ascii="Meiryo UI" w:eastAsia="Meiryo UI" w:hAnsi="Meiryo UI" w:cs="Times New Roman"/>
          <w:spacing w:val="2"/>
          <w:sz w:val="28"/>
          <w:szCs w:val="28"/>
        </w:rPr>
      </w:pPr>
      <w:r>
        <w:rPr>
          <w:rFonts w:ascii="Meiryo UI" w:eastAsia="Meiryo UI" w:hAnsi="Meiryo UI" w:hint="eastAsia"/>
          <w:b/>
          <w:sz w:val="28"/>
          <w:szCs w:val="28"/>
        </w:rPr>
        <w:lastRenderedPageBreak/>
        <w:t xml:space="preserve">Ⅲ　</w:t>
      </w:r>
      <w:r w:rsidR="007914E8" w:rsidRPr="00357BEF">
        <w:rPr>
          <w:rFonts w:ascii="Meiryo UI" w:eastAsia="Meiryo UI" w:hAnsi="Meiryo UI" w:hint="eastAsia"/>
          <w:b/>
          <w:sz w:val="28"/>
          <w:szCs w:val="28"/>
        </w:rPr>
        <w:t>資金計画</w:t>
      </w:r>
      <w:r>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C44958" w14:paraId="06B15BD1" w14:textId="77777777" w:rsidTr="00310F51">
        <w:tc>
          <w:tcPr>
            <w:tcW w:w="5665" w:type="dxa"/>
            <w:shd w:val="clear" w:color="auto" w:fill="D9D9D9" w:themeFill="background1" w:themeFillShade="D9"/>
          </w:tcPr>
          <w:p w14:paraId="0089D95A" w14:textId="5E005D20"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363EF4B" w14:textId="6C5F1EB9"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6BDFE06B" w14:textId="5FB0C3A8"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C44958" w14:paraId="5DB5744D" w14:textId="77777777" w:rsidTr="000A21D2">
        <w:tc>
          <w:tcPr>
            <w:tcW w:w="5665" w:type="dxa"/>
            <w:shd w:val="clear" w:color="auto" w:fill="D9D9D9" w:themeFill="background1" w:themeFillShade="D9"/>
          </w:tcPr>
          <w:p w14:paraId="57D2BB61" w14:textId="4A02194A" w:rsidR="00C44958" w:rsidRDefault="00C44958" w:rsidP="00C44958">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1　</w:t>
            </w:r>
            <w:r w:rsidR="003E5763">
              <w:rPr>
                <w:rFonts w:ascii="Meiryo UI" w:eastAsia="Meiryo UI" w:hAnsi="Meiryo UI" w:cs="Times New Roman" w:hint="eastAsia"/>
                <w:spacing w:val="2"/>
                <w:szCs w:val="21"/>
              </w:rPr>
              <w:t>小多機・看多機</w:t>
            </w:r>
            <w:r w:rsidRPr="0081032C">
              <w:rPr>
                <w:rFonts w:ascii="Meiryo UI" w:eastAsia="Meiryo UI" w:hAnsi="Meiryo UI" w:cs="Times New Roman" w:hint="eastAsia"/>
                <w:spacing w:val="2"/>
                <w:szCs w:val="21"/>
              </w:rPr>
              <w:t>開設資金</w:t>
            </w:r>
          </w:p>
          <w:p w14:paraId="5D1C069D" w14:textId="313FB71B" w:rsidR="00C44958" w:rsidRDefault="00C44958" w:rsidP="009022D9">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開設資金は、自己資金及び借入金（補助制度が活用できる場合は補助金含む）に</w:t>
            </w:r>
            <w:r w:rsidR="007D335B">
              <w:rPr>
                <w:rFonts w:ascii="Meiryo UI" w:eastAsia="Meiryo UI" w:hAnsi="Meiryo UI" w:cs="Times New Roman" w:hint="eastAsia"/>
                <w:spacing w:val="2"/>
                <w:szCs w:val="21"/>
              </w:rPr>
              <w:t>より</w:t>
            </w:r>
            <w:r w:rsidRPr="0081032C">
              <w:rPr>
                <w:rFonts w:ascii="Meiryo UI" w:eastAsia="Meiryo UI" w:hAnsi="Meiryo UI" w:cs="Times New Roman" w:hint="eastAsia"/>
                <w:spacing w:val="2"/>
                <w:szCs w:val="21"/>
              </w:rPr>
              <w:t>確保</w:t>
            </w:r>
            <w:r w:rsidR="007D335B">
              <w:rPr>
                <w:rFonts w:ascii="Meiryo UI" w:eastAsia="Meiryo UI" w:hAnsi="Meiryo UI" w:cs="Times New Roman" w:hint="eastAsia"/>
                <w:spacing w:val="2"/>
                <w:szCs w:val="21"/>
              </w:rPr>
              <w:t>できる</w:t>
            </w:r>
            <w:r w:rsidRPr="0081032C">
              <w:rPr>
                <w:rFonts w:ascii="Meiryo UI" w:eastAsia="Meiryo UI" w:hAnsi="Meiryo UI" w:cs="Times New Roman" w:hint="eastAsia"/>
                <w:spacing w:val="2"/>
                <w:szCs w:val="21"/>
              </w:rPr>
              <w:t>こと。</w:t>
            </w:r>
          </w:p>
        </w:tc>
        <w:tc>
          <w:tcPr>
            <w:tcW w:w="1701" w:type="dxa"/>
            <w:vAlign w:val="center"/>
          </w:tcPr>
          <w:p w14:paraId="17369CE3" w14:textId="35DC80D2" w:rsidR="00C44958" w:rsidRDefault="00C44958" w:rsidP="000A21D2">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252D80DD" w14:textId="77777777" w:rsidR="00C44958" w:rsidRDefault="00C44958" w:rsidP="009A048A">
            <w:pPr>
              <w:rPr>
                <w:rFonts w:ascii="Meiryo UI" w:eastAsia="Meiryo UI" w:hAnsi="Meiryo UI" w:cs="Times New Roman"/>
                <w:spacing w:val="2"/>
                <w:szCs w:val="21"/>
              </w:rPr>
            </w:pPr>
          </w:p>
        </w:tc>
      </w:tr>
      <w:tr w:rsidR="00C44958" w14:paraId="66C55901" w14:textId="77777777" w:rsidTr="000A21D2">
        <w:tc>
          <w:tcPr>
            <w:tcW w:w="5665" w:type="dxa"/>
            <w:shd w:val="clear" w:color="auto" w:fill="D9D9D9" w:themeFill="background1" w:themeFillShade="D9"/>
          </w:tcPr>
          <w:p w14:paraId="7E36653C" w14:textId="790F40E3" w:rsidR="007C3FE9" w:rsidRPr="0081032C" w:rsidRDefault="007C3FE9" w:rsidP="007C3FE9">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3E5763">
              <w:rPr>
                <w:rFonts w:ascii="Meiryo UI" w:eastAsia="Meiryo UI" w:hAnsi="Meiryo UI" w:cs="Times New Roman" w:hint="eastAsia"/>
                <w:spacing w:val="2"/>
                <w:szCs w:val="21"/>
              </w:rPr>
              <w:t>小多機・看多機</w:t>
            </w:r>
            <w:r w:rsidRPr="0081032C">
              <w:rPr>
                <w:rFonts w:ascii="Meiryo UI" w:eastAsia="Meiryo UI" w:hAnsi="Meiryo UI" w:cs="Times New Roman" w:hint="eastAsia"/>
                <w:spacing w:val="2"/>
                <w:szCs w:val="21"/>
              </w:rPr>
              <w:t>運営資金</w:t>
            </w:r>
          </w:p>
          <w:p w14:paraId="7E844368" w14:textId="4F99CABE" w:rsidR="007D335B" w:rsidRDefault="007C3FE9" w:rsidP="007C3FE9">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運営資金は、年間事業費用の12分の</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以上に相当する現金、普通預金又は当座預金等を確保</w:t>
            </w:r>
            <w:r w:rsidR="007D335B">
              <w:rPr>
                <w:rFonts w:ascii="Meiryo UI" w:eastAsia="Meiryo UI" w:hAnsi="Meiryo UI" w:cs="Times New Roman" w:hint="eastAsia"/>
                <w:spacing w:val="2"/>
                <w:szCs w:val="21"/>
              </w:rPr>
              <w:t>できること</w:t>
            </w:r>
            <w:r w:rsidRPr="0081032C">
              <w:rPr>
                <w:rFonts w:ascii="Meiryo UI" w:eastAsia="Meiryo UI" w:hAnsi="Meiryo UI" w:cs="Times New Roman" w:hint="eastAsia"/>
                <w:spacing w:val="2"/>
                <w:szCs w:val="21"/>
              </w:rPr>
              <w:t>。</w:t>
            </w:r>
          </w:p>
          <w:p w14:paraId="07D6B90B" w14:textId="026E6414" w:rsidR="007C3FE9" w:rsidRDefault="007C3FE9" w:rsidP="007D335B">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自己資金の確保は、</w:t>
            </w:r>
            <w:r w:rsidR="003E5763">
              <w:rPr>
                <w:rFonts w:ascii="Meiryo UI" w:eastAsia="Meiryo UI" w:hAnsi="Meiryo UI" w:cs="Times New Roman" w:hint="eastAsia"/>
                <w:spacing w:val="2"/>
                <w:szCs w:val="21"/>
              </w:rPr>
              <w:t>小多機・看多機</w:t>
            </w:r>
            <w:r w:rsidRPr="0081032C">
              <w:rPr>
                <w:rFonts w:ascii="Meiryo UI" w:eastAsia="Meiryo UI" w:hAnsi="Meiryo UI" w:cs="Times New Roman" w:hint="eastAsia"/>
                <w:spacing w:val="2"/>
                <w:szCs w:val="21"/>
              </w:rPr>
              <w:t>の開設及びその後の健全な運営のためにも重要であることから、審査の過程で随時、残高証明書等の提出を</w:t>
            </w:r>
            <w:r w:rsidR="007D335B">
              <w:rPr>
                <w:rFonts w:ascii="Meiryo UI" w:eastAsia="Meiryo UI" w:hAnsi="Meiryo UI" w:cs="Times New Roman" w:hint="eastAsia"/>
                <w:spacing w:val="2"/>
                <w:szCs w:val="21"/>
              </w:rPr>
              <w:t>求める</w:t>
            </w:r>
            <w:r w:rsidRPr="0081032C">
              <w:rPr>
                <w:rFonts w:ascii="Meiryo UI" w:eastAsia="Meiryo UI" w:hAnsi="Meiryo UI" w:cs="Times New Roman" w:hint="eastAsia"/>
                <w:spacing w:val="2"/>
                <w:szCs w:val="21"/>
              </w:rPr>
              <w:t>ことがあります。</w:t>
            </w:r>
          </w:p>
          <w:p w14:paraId="1A79E569" w14:textId="67AA4EE6" w:rsidR="007D335B" w:rsidRDefault="007C3FE9" w:rsidP="007D335B">
            <w:pPr>
              <w:ind w:leftChars="200" w:left="420"/>
              <w:rPr>
                <w:rFonts w:ascii="Meiryo UI" w:eastAsia="Meiryo UI" w:hAnsi="Meiryo UI" w:cs="Times New Roman"/>
                <w:spacing w:val="2"/>
                <w:szCs w:val="21"/>
              </w:rPr>
            </w:pPr>
            <w:r w:rsidRPr="0081032C">
              <w:rPr>
                <w:rFonts w:ascii="Meiryo UI" w:eastAsia="Meiryo UI" w:hAnsi="Meiryo UI" w:cs="Times New Roman" w:hint="eastAsia"/>
                <w:spacing w:val="2"/>
                <w:szCs w:val="21"/>
              </w:rPr>
              <w:t>介護保険制度における介護報酬の支払いは、概ね</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か月</w:t>
            </w:r>
          </w:p>
          <w:p w14:paraId="24F6EB4D"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程度を要することから、その間の運営資金と併せて当初の入</w:t>
            </w:r>
            <w:r w:rsidR="007D335B">
              <w:rPr>
                <w:rFonts w:ascii="Meiryo UI" w:eastAsia="Meiryo UI" w:hAnsi="Meiryo UI" w:cs="Times New Roman" w:hint="eastAsia"/>
                <w:spacing w:val="2"/>
                <w:szCs w:val="21"/>
              </w:rPr>
              <w:t>所</w:t>
            </w:r>
          </w:p>
          <w:p w14:paraId="349F3F32"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や利用人数に比例した収入の不足分をつなぎ資金として準備</w:t>
            </w:r>
          </w:p>
          <w:p w14:paraId="153B9BE5" w14:textId="2FADABA9" w:rsidR="00C44958" w:rsidRPr="007C3FE9"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する必要があります。</w:t>
            </w:r>
          </w:p>
        </w:tc>
        <w:tc>
          <w:tcPr>
            <w:tcW w:w="1701" w:type="dxa"/>
            <w:vAlign w:val="center"/>
          </w:tcPr>
          <w:p w14:paraId="2AD86594" w14:textId="1ED8B2F5" w:rsidR="00C44958" w:rsidRDefault="00C44958" w:rsidP="000A21D2">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4ABD99E2" w14:textId="77777777" w:rsidR="00C44958" w:rsidRDefault="00C44958" w:rsidP="009A048A">
            <w:pPr>
              <w:rPr>
                <w:rFonts w:ascii="Meiryo UI" w:eastAsia="Meiryo UI" w:hAnsi="Meiryo UI" w:cs="Times New Roman"/>
                <w:spacing w:val="2"/>
                <w:szCs w:val="21"/>
              </w:rPr>
            </w:pPr>
          </w:p>
        </w:tc>
      </w:tr>
    </w:tbl>
    <w:p w14:paraId="12B54DF5" w14:textId="77777777" w:rsidR="00866BAD" w:rsidRDefault="00866BAD" w:rsidP="00866BAD">
      <w:pPr>
        <w:ind w:right="840"/>
        <w:jc w:val="center"/>
        <w:rPr>
          <w:rFonts w:ascii="Meiryo UI" w:eastAsia="Meiryo UI" w:hAnsi="Meiryo UI"/>
          <w:b/>
          <w:sz w:val="28"/>
          <w:szCs w:val="28"/>
        </w:rPr>
      </w:pPr>
    </w:p>
    <w:p w14:paraId="55C78688" w14:textId="77777777" w:rsidR="009022D9" w:rsidRDefault="009022D9" w:rsidP="00AE0149">
      <w:pPr>
        <w:ind w:right="840"/>
        <w:rPr>
          <w:rFonts w:ascii="Meiryo UI" w:eastAsia="Meiryo UI" w:hAnsi="Meiryo UI"/>
          <w:b/>
          <w:sz w:val="28"/>
          <w:szCs w:val="28"/>
        </w:rPr>
      </w:pPr>
    </w:p>
    <w:p w14:paraId="08978F82" w14:textId="77777777" w:rsidR="009022D9" w:rsidRDefault="009022D9" w:rsidP="00AE0149">
      <w:pPr>
        <w:ind w:right="840"/>
        <w:rPr>
          <w:rFonts w:ascii="Meiryo UI" w:eastAsia="Meiryo UI" w:hAnsi="Meiryo UI"/>
          <w:b/>
          <w:sz w:val="28"/>
          <w:szCs w:val="28"/>
        </w:rPr>
      </w:pPr>
    </w:p>
    <w:p w14:paraId="114A478C" w14:textId="77777777" w:rsidR="009022D9" w:rsidRDefault="009022D9" w:rsidP="00AE0149">
      <w:pPr>
        <w:ind w:right="840"/>
        <w:rPr>
          <w:rFonts w:ascii="Meiryo UI" w:eastAsia="Meiryo UI" w:hAnsi="Meiryo UI"/>
          <w:b/>
          <w:sz w:val="28"/>
          <w:szCs w:val="28"/>
        </w:rPr>
      </w:pPr>
    </w:p>
    <w:p w14:paraId="5C1CC4ED" w14:textId="77777777" w:rsidR="009022D9" w:rsidRDefault="009022D9" w:rsidP="00AE0149">
      <w:pPr>
        <w:ind w:right="840"/>
        <w:rPr>
          <w:rFonts w:ascii="Meiryo UI" w:eastAsia="Meiryo UI" w:hAnsi="Meiryo UI"/>
          <w:b/>
          <w:sz w:val="28"/>
          <w:szCs w:val="28"/>
        </w:rPr>
      </w:pPr>
    </w:p>
    <w:p w14:paraId="76616445" w14:textId="77777777" w:rsidR="009022D9" w:rsidRDefault="009022D9" w:rsidP="00AE0149">
      <w:pPr>
        <w:ind w:right="840"/>
        <w:rPr>
          <w:rFonts w:ascii="Meiryo UI" w:eastAsia="Meiryo UI" w:hAnsi="Meiryo UI"/>
          <w:b/>
          <w:sz w:val="28"/>
          <w:szCs w:val="28"/>
        </w:rPr>
      </w:pPr>
    </w:p>
    <w:p w14:paraId="5B3530F0" w14:textId="77777777" w:rsidR="009022D9" w:rsidRDefault="009022D9" w:rsidP="00AE0149">
      <w:pPr>
        <w:ind w:right="840"/>
        <w:rPr>
          <w:rFonts w:ascii="Meiryo UI" w:eastAsia="Meiryo UI" w:hAnsi="Meiryo UI"/>
          <w:b/>
          <w:sz w:val="28"/>
          <w:szCs w:val="28"/>
        </w:rPr>
      </w:pPr>
    </w:p>
    <w:p w14:paraId="6DE8455B" w14:textId="77777777" w:rsidR="009022D9" w:rsidRDefault="009022D9" w:rsidP="00AE0149">
      <w:pPr>
        <w:ind w:right="840"/>
        <w:rPr>
          <w:rFonts w:ascii="Meiryo UI" w:eastAsia="Meiryo UI" w:hAnsi="Meiryo UI"/>
          <w:b/>
          <w:sz w:val="28"/>
          <w:szCs w:val="28"/>
        </w:rPr>
      </w:pPr>
    </w:p>
    <w:p w14:paraId="2850EB28" w14:textId="77777777" w:rsidR="009022D9" w:rsidRDefault="009022D9" w:rsidP="00AE0149">
      <w:pPr>
        <w:ind w:right="840"/>
        <w:rPr>
          <w:rFonts w:ascii="Meiryo UI" w:eastAsia="Meiryo UI" w:hAnsi="Meiryo UI"/>
          <w:b/>
          <w:sz w:val="28"/>
          <w:szCs w:val="28"/>
        </w:rPr>
      </w:pPr>
    </w:p>
    <w:p w14:paraId="74116274" w14:textId="77777777" w:rsidR="009022D9" w:rsidRDefault="009022D9" w:rsidP="00AE0149">
      <w:pPr>
        <w:ind w:right="840"/>
        <w:rPr>
          <w:rFonts w:ascii="Meiryo UI" w:eastAsia="Meiryo UI" w:hAnsi="Meiryo UI"/>
          <w:b/>
          <w:sz w:val="28"/>
          <w:szCs w:val="28"/>
        </w:rPr>
      </w:pPr>
    </w:p>
    <w:p w14:paraId="0DF17F3C" w14:textId="77777777" w:rsidR="009022D9" w:rsidRDefault="009022D9" w:rsidP="00AE0149">
      <w:pPr>
        <w:ind w:right="840"/>
        <w:rPr>
          <w:rFonts w:ascii="Meiryo UI" w:eastAsia="Meiryo UI" w:hAnsi="Meiryo UI"/>
          <w:b/>
          <w:sz w:val="28"/>
          <w:szCs w:val="28"/>
        </w:rPr>
      </w:pPr>
    </w:p>
    <w:p w14:paraId="3FDE1D10" w14:textId="726E4412" w:rsidR="0058792B" w:rsidRPr="0046699B" w:rsidRDefault="00AE0149" w:rsidP="00AE0149">
      <w:pPr>
        <w:ind w:right="840"/>
        <w:rPr>
          <w:rFonts w:ascii="Meiryo UI" w:eastAsia="Meiryo UI" w:hAnsi="Meiryo UI"/>
          <w:bCs/>
          <w:szCs w:val="21"/>
        </w:rPr>
      </w:pPr>
      <w:r>
        <w:rPr>
          <w:rFonts w:ascii="Meiryo UI" w:eastAsia="Meiryo UI" w:hAnsi="Meiryo UI" w:hint="eastAsia"/>
          <w:b/>
          <w:sz w:val="28"/>
          <w:szCs w:val="28"/>
        </w:rPr>
        <w:lastRenderedPageBreak/>
        <w:t xml:space="preserve">Ⅳ　</w:t>
      </w:r>
      <w:r w:rsidR="007B1246" w:rsidRPr="00460291">
        <w:rPr>
          <w:rFonts w:ascii="Meiryo UI" w:eastAsia="Meiryo UI" w:hAnsi="Meiryo UI" w:hint="eastAsia"/>
          <w:b/>
          <w:sz w:val="28"/>
          <w:szCs w:val="28"/>
        </w:rPr>
        <w:t>近隣</w:t>
      </w:r>
      <w:r w:rsidR="00460291" w:rsidRPr="00460291">
        <w:rPr>
          <w:rFonts w:ascii="Meiryo UI" w:eastAsia="Meiryo UI" w:hAnsi="Meiryo UI" w:hint="eastAsia"/>
          <w:b/>
          <w:sz w:val="28"/>
          <w:szCs w:val="28"/>
        </w:rPr>
        <w:t>説明</w:t>
      </w:r>
      <w:r>
        <w:rPr>
          <w:rFonts w:ascii="Meiryo UI" w:eastAsia="Meiryo UI" w:hAnsi="Meiryo UI" w:hint="eastAsia"/>
          <w:b/>
          <w:sz w:val="28"/>
          <w:szCs w:val="28"/>
        </w:rPr>
        <w:t>要件</w:t>
      </w:r>
    </w:p>
    <w:tbl>
      <w:tblPr>
        <w:tblStyle w:val="a4"/>
        <w:tblW w:w="0" w:type="auto"/>
        <w:tblInd w:w="-5" w:type="dxa"/>
        <w:tblLook w:val="04A0" w:firstRow="1" w:lastRow="0" w:firstColumn="1" w:lastColumn="0" w:noHBand="0" w:noVBand="1"/>
      </w:tblPr>
      <w:tblGrid>
        <w:gridCol w:w="5670"/>
        <w:gridCol w:w="1701"/>
        <w:gridCol w:w="1128"/>
      </w:tblGrid>
      <w:tr w:rsidR="0077584A" w14:paraId="76D93A92" w14:textId="77777777" w:rsidTr="0046699B">
        <w:tc>
          <w:tcPr>
            <w:tcW w:w="5670" w:type="dxa"/>
            <w:shd w:val="clear" w:color="auto" w:fill="D9D9D9" w:themeFill="background1" w:themeFillShade="D9"/>
          </w:tcPr>
          <w:p w14:paraId="13949E2D" w14:textId="1439327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784D92C" w14:textId="6B864D5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4E8C48FF" w14:textId="4630EA2E"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77584A" w14:paraId="5FC8E269" w14:textId="77777777" w:rsidTr="0046699B">
        <w:tc>
          <w:tcPr>
            <w:tcW w:w="5670" w:type="dxa"/>
            <w:shd w:val="clear" w:color="auto" w:fill="D9D9D9" w:themeFill="background1" w:themeFillShade="D9"/>
          </w:tcPr>
          <w:p w14:paraId="7196BE25"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1　説明の対象者</w:t>
            </w:r>
          </w:p>
          <w:p w14:paraId="3F097F96" w14:textId="77777777"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 xml:space="preserve">　説明の対象者は、整備予定地近隣（整備予定地隣接地及び整備予定地所在の自治会・町内会の区域内）の住民とします。</w:t>
            </w:r>
          </w:p>
          <w:p w14:paraId="06A8EE60" w14:textId="3A707639" w:rsidR="0077584A" w:rsidRDefault="00866BAD" w:rsidP="003D42A4">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また、整備予定地が隣接する自治会・町内会の区域の境界付近に位置する場合は、当該自治会・町内会の区域内の住民を説明の対象者に含めて説明を行ってください。</w:t>
            </w:r>
          </w:p>
        </w:tc>
        <w:tc>
          <w:tcPr>
            <w:tcW w:w="1701" w:type="dxa"/>
          </w:tcPr>
          <w:p w14:paraId="079B2015" w14:textId="77777777" w:rsidR="00911E1D" w:rsidRDefault="00911E1D" w:rsidP="00911E1D">
            <w:pPr>
              <w:jc w:val="center"/>
              <w:rPr>
                <w:rFonts w:ascii="Meiryo UI" w:eastAsia="Meiryo UI" w:hAnsi="Meiryo UI"/>
                <w:bCs/>
                <w:szCs w:val="21"/>
              </w:rPr>
            </w:pPr>
          </w:p>
          <w:p w14:paraId="2A242A98" w14:textId="77777777" w:rsidR="00911E1D" w:rsidRDefault="00911E1D" w:rsidP="00911E1D">
            <w:pPr>
              <w:jc w:val="center"/>
              <w:rPr>
                <w:rFonts w:ascii="Meiryo UI" w:eastAsia="Meiryo UI" w:hAnsi="Meiryo UI"/>
                <w:bCs/>
                <w:szCs w:val="21"/>
              </w:rPr>
            </w:pPr>
          </w:p>
          <w:p w14:paraId="5D0ECD7F" w14:textId="77777777" w:rsidR="00911E1D" w:rsidRDefault="00911E1D" w:rsidP="00911E1D">
            <w:pPr>
              <w:jc w:val="center"/>
              <w:rPr>
                <w:rFonts w:ascii="Meiryo UI" w:eastAsia="Meiryo UI" w:hAnsi="Meiryo UI"/>
                <w:bCs/>
                <w:szCs w:val="21"/>
              </w:rPr>
            </w:pPr>
          </w:p>
          <w:p w14:paraId="19CD8BC1" w14:textId="4882CD67" w:rsidR="0077584A" w:rsidRDefault="00911E1D" w:rsidP="00911E1D">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7D772B66" w14:textId="77777777" w:rsidR="0077584A" w:rsidRDefault="0077584A" w:rsidP="009A048A">
            <w:pPr>
              <w:rPr>
                <w:rFonts w:ascii="Meiryo UI" w:eastAsia="Meiryo UI" w:hAnsi="Meiryo UI" w:cs="Times New Roman"/>
                <w:spacing w:val="2"/>
                <w:szCs w:val="21"/>
              </w:rPr>
            </w:pPr>
          </w:p>
        </w:tc>
      </w:tr>
      <w:tr w:rsidR="0077584A" w14:paraId="00572C02" w14:textId="77777777" w:rsidTr="0046699B">
        <w:tc>
          <w:tcPr>
            <w:tcW w:w="5670" w:type="dxa"/>
            <w:shd w:val="clear" w:color="auto" w:fill="D9D9D9" w:themeFill="background1" w:themeFillShade="D9"/>
          </w:tcPr>
          <w:p w14:paraId="0783FFAE"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2　説明会の開催</w:t>
            </w:r>
          </w:p>
          <w:p w14:paraId="6DF46650" w14:textId="091021B5"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説明に際しては、</w:t>
            </w:r>
            <w:r w:rsidR="003E5763">
              <w:rPr>
                <w:rFonts w:ascii="Meiryo UI" w:eastAsia="Meiryo UI" w:hAnsi="Meiryo UI" w:cs="Times New Roman" w:hint="eastAsia"/>
                <w:spacing w:val="2"/>
                <w:szCs w:val="21"/>
              </w:rPr>
              <w:t>小多機・看多機</w:t>
            </w:r>
            <w:r w:rsidRPr="0081032C">
              <w:rPr>
                <w:rFonts w:ascii="Meiryo UI" w:eastAsia="Meiryo UI" w:hAnsi="Meiryo UI" w:cs="Times New Roman" w:hint="eastAsia"/>
                <w:spacing w:val="2"/>
                <w:szCs w:val="21"/>
              </w:rPr>
              <w:t>の</w:t>
            </w:r>
            <w:r w:rsidR="003E5763">
              <w:rPr>
                <w:rFonts w:ascii="Meiryo UI" w:eastAsia="Meiryo UI" w:hAnsi="Meiryo UI" w:cs="Times New Roman" w:hint="eastAsia"/>
                <w:spacing w:val="2"/>
                <w:szCs w:val="21"/>
              </w:rPr>
              <w:t>事業所</w:t>
            </w:r>
            <w:r w:rsidRPr="0081032C">
              <w:rPr>
                <w:rFonts w:ascii="Meiryo UI" w:eastAsia="Meiryo UI" w:hAnsi="Meiryo UI" w:cs="Times New Roman" w:hint="eastAsia"/>
                <w:spacing w:val="2"/>
                <w:szCs w:val="21"/>
              </w:rPr>
              <w:t>概要（規模、構造及び提供するサービスの内容）、</w:t>
            </w:r>
            <w:r w:rsidR="003E5763">
              <w:rPr>
                <w:rFonts w:ascii="Meiryo UI" w:eastAsia="Meiryo UI" w:hAnsi="Meiryo UI" w:cs="Times New Roman" w:hint="eastAsia"/>
                <w:spacing w:val="2"/>
                <w:szCs w:val="21"/>
              </w:rPr>
              <w:t>事業所</w:t>
            </w:r>
            <w:r w:rsidRPr="0081032C">
              <w:rPr>
                <w:rFonts w:ascii="Meiryo UI" w:eastAsia="Meiryo UI" w:hAnsi="Meiryo UI" w:cs="Times New Roman" w:hint="eastAsia"/>
                <w:spacing w:val="2"/>
                <w:szCs w:val="21"/>
              </w:rPr>
              <w:t>の建設に関する事項（工期、工事内容、工事の時間帯、通学路等の安全対策、騒音、場内建設残土による周辺道路の汚れ、想定される影響と対策等）及び</w:t>
            </w:r>
            <w:r w:rsidR="003E5763">
              <w:rPr>
                <w:rFonts w:ascii="Meiryo UI" w:eastAsia="Meiryo UI" w:hAnsi="Meiryo UI" w:cs="Times New Roman" w:hint="eastAsia"/>
                <w:spacing w:val="2"/>
                <w:szCs w:val="21"/>
              </w:rPr>
              <w:t>事業所</w:t>
            </w:r>
            <w:r w:rsidRPr="0081032C">
              <w:rPr>
                <w:rFonts w:ascii="Meiryo UI" w:eastAsia="Meiryo UI" w:hAnsi="Meiryo UI" w:cs="Times New Roman" w:hint="eastAsia"/>
                <w:spacing w:val="2"/>
                <w:szCs w:val="21"/>
              </w:rPr>
              <w:t>開設後に地域の住環境に及ぼす影響と対策（日照、テレビ電波受信の障害、車両通行量等）について、具体的に説明してください。</w:t>
            </w:r>
          </w:p>
          <w:p w14:paraId="5405FC6E"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なお、この説明は、堺市に応募するための事前説明であり、この説明の後に堺市へ応募書類を提出し、整備事業者の選定に係る審査を受け、そこで選定された場合に整備を行うものであることを併せて説明してください。整備事業者として選定された後も、必要に応じて、説明を行ってください。</w:t>
            </w:r>
          </w:p>
          <w:p w14:paraId="04B1DB0F"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整備事業者として選定されなかった場合においても、事前に説明を行った住民に対して、選定されなかった旨を必ず連絡してください。</w:t>
            </w:r>
          </w:p>
          <w:p w14:paraId="38A2C7D0" w14:textId="326102D7" w:rsidR="0077584A" w:rsidRDefault="00F45102" w:rsidP="003D42A4">
            <w:pPr>
              <w:widowControl/>
              <w:ind w:leftChars="100" w:left="210" w:firstLineChars="100" w:firstLine="214"/>
              <w:jc w:val="left"/>
              <w:rPr>
                <w:rFonts w:ascii="Meiryo UI" w:eastAsia="Meiryo UI" w:hAnsi="Meiryo UI" w:cs="Times New Roman"/>
                <w:spacing w:val="2"/>
                <w:szCs w:val="21"/>
              </w:rPr>
            </w:pPr>
            <w:r>
              <w:rPr>
                <w:rFonts w:ascii="Meiryo UI" w:eastAsia="Meiryo UI" w:hAnsi="Meiryo UI" w:cs="Times New Roman" w:hint="eastAsia"/>
                <w:spacing w:val="2"/>
                <w:szCs w:val="21"/>
              </w:rPr>
              <w:t>近隣説明の実施状況等については、説明策の自治会等に確認</w:t>
            </w:r>
            <w:r w:rsidR="00BE3531">
              <w:rPr>
                <w:rFonts w:ascii="Meiryo UI" w:eastAsia="Meiryo UI" w:hAnsi="Meiryo UI" w:cs="Times New Roman" w:hint="eastAsia"/>
                <w:spacing w:val="2"/>
                <w:szCs w:val="21"/>
              </w:rPr>
              <w:t>す</w:t>
            </w:r>
            <w:r>
              <w:rPr>
                <w:rFonts w:ascii="Meiryo UI" w:eastAsia="Meiryo UI" w:hAnsi="Meiryo UI" w:cs="Times New Roman" w:hint="eastAsia"/>
                <w:spacing w:val="2"/>
                <w:szCs w:val="21"/>
              </w:rPr>
              <w:t>ることがあります。</w:t>
            </w:r>
          </w:p>
        </w:tc>
        <w:tc>
          <w:tcPr>
            <w:tcW w:w="1701" w:type="dxa"/>
          </w:tcPr>
          <w:p w14:paraId="2255D84C" w14:textId="77777777" w:rsidR="00911E1D" w:rsidRDefault="00911E1D" w:rsidP="00911E1D">
            <w:pPr>
              <w:jc w:val="center"/>
              <w:rPr>
                <w:rFonts w:ascii="Meiryo UI" w:eastAsia="Meiryo UI" w:hAnsi="Meiryo UI"/>
                <w:bCs/>
                <w:szCs w:val="21"/>
              </w:rPr>
            </w:pPr>
          </w:p>
          <w:p w14:paraId="0507A5EF" w14:textId="77777777" w:rsidR="00911E1D" w:rsidRDefault="00911E1D" w:rsidP="00911E1D">
            <w:pPr>
              <w:jc w:val="center"/>
              <w:rPr>
                <w:rFonts w:ascii="Meiryo UI" w:eastAsia="Meiryo UI" w:hAnsi="Meiryo UI"/>
                <w:bCs/>
                <w:szCs w:val="21"/>
              </w:rPr>
            </w:pPr>
          </w:p>
          <w:p w14:paraId="628C37DC" w14:textId="77777777" w:rsidR="00911E1D" w:rsidRDefault="00911E1D" w:rsidP="00911E1D">
            <w:pPr>
              <w:jc w:val="center"/>
              <w:rPr>
                <w:rFonts w:ascii="Meiryo UI" w:eastAsia="Meiryo UI" w:hAnsi="Meiryo UI"/>
                <w:bCs/>
                <w:szCs w:val="21"/>
              </w:rPr>
            </w:pPr>
          </w:p>
          <w:p w14:paraId="359B459B" w14:textId="77777777" w:rsidR="00911E1D" w:rsidRDefault="00911E1D" w:rsidP="00911E1D">
            <w:pPr>
              <w:jc w:val="center"/>
              <w:rPr>
                <w:rFonts w:ascii="Meiryo UI" w:eastAsia="Meiryo UI" w:hAnsi="Meiryo UI"/>
                <w:bCs/>
                <w:szCs w:val="21"/>
              </w:rPr>
            </w:pPr>
          </w:p>
          <w:p w14:paraId="075BC4D5" w14:textId="77777777" w:rsidR="00911E1D" w:rsidRDefault="00911E1D" w:rsidP="00911E1D">
            <w:pPr>
              <w:jc w:val="center"/>
              <w:rPr>
                <w:rFonts w:ascii="Meiryo UI" w:eastAsia="Meiryo UI" w:hAnsi="Meiryo UI"/>
                <w:bCs/>
                <w:szCs w:val="21"/>
              </w:rPr>
            </w:pPr>
          </w:p>
          <w:p w14:paraId="5C898DE0" w14:textId="77777777" w:rsidR="00911E1D" w:rsidRDefault="00911E1D" w:rsidP="00911E1D">
            <w:pPr>
              <w:jc w:val="center"/>
              <w:rPr>
                <w:rFonts w:ascii="Meiryo UI" w:eastAsia="Meiryo UI" w:hAnsi="Meiryo UI"/>
                <w:bCs/>
                <w:szCs w:val="21"/>
              </w:rPr>
            </w:pPr>
          </w:p>
          <w:p w14:paraId="49F1E0DD" w14:textId="77777777" w:rsidR="00911E1D" w:rsidRDefault="00911E1D" w:rsidP="00911E1D">
            <w:pPr>
              <w:jc w:val="center"/>
              <w:rPr>
                <w:rFonts w:ascii="Meiryo UI" w:eastAsia="Meiryo UI" w:hAnsi="Meiryo UI"/>
                <w:bCs/>
                <w:szCs w:val="21"/>
              </w:rPr>
            </w:pPr>
          </w:p>
          <w:p w14:paraId="0F64AF39" w14:textId="77777777" w:rsidR="00911E1D" w:rsidRDefault="00911E1D" w:rsidP="00911E1D">
            <w:pPr>
              <w:jc w:val="center"/>
              <w:rPr>
                <w:rFonts w:ascii="Meiryo UI" w:eastAsia="Meiryo UI" w:hAnsi="Meiryo UI"/>
                <w:bCs/>
                <w:szCs w:val="21"/>
              </w:rPr>
            </w:pPr>
          </w:p>
          <w:p w14:paraId="57D83F18" w14:textId="24A2CEDD" w:rsidR="0077584A" w:rsidRDefault="00911E1D" w:rsidP="00911E1D">
            <w:pPr>
              <w:ind w:firstLineChars="100" w:firstLine="210"/>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1DF94EF7" w14:textId="77777777" w:rsidR="0077584A" w:rsidRDefault="0077584A" w:rsidP="009A048A">
            <w:pPr>
              <w:rPr>
                <w:rFonts w:ascii="Meiryo UI" w:eastAsia="Meiryo UI" w:hAnsi="Meiryo UI" w:cs="Times New Roman"/>
                <w:spacing w:val="2"/>
                <w:szCs w:val="21"/>
              </w:rPr>
            </w:pPr>
          </w:p>
        </w:tc>
      </w:tr>
    </w:tbl>
    <w:p w14:paraId="64C53BBD" w14:textId="77777777" w:rsidR="00932AF0" w:rsidRDefault="00932AF0" w:rsidP="00CD3BD5">
      <w:pPr>
        <w:jc w:val="right"/>
        <w:rPr>
          <w:rFonts w:ascii="Meiryo UI" w:eastAsia="Meiryo UI" w:hAnsi="Meiryo UI" w:cs="Times New Roman"/>
          <w:spacing w:val="2"/>
          <w:szCs w:val="21"/>
        </w:rPr>
      </w:pPr>
    </w:p>
    <w:sectPr w:rsidR="00932AF0"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5"/>
  </w:num>
  <w:num w:numId="3">
    <w:abstractNumId w:val="3"/>
  </w:num>
  <w:num w:numId="4">
    <w:abstractNumId w:val="2"/>
  </w:num>
  <w:num w:numId="5">
    <w:abstractNumId w:val="6"/>
  </w:num>
  <w:num w:numId="6">
    <w:abstractNumId w:val="14"/>
  </w:num>
  <w:num w:numId="7">
    <w:abstractNumId w:val="26"/>
  </w:num>
  <w:num w:numId="8">
    <w:abstractNumId w:val="24"/>
  </w:num>
  <w:num w:numId="9">
    <w:abstractNumId w:val="16"/>
  </w:num>
  <w:num w:numId="10">
    <w:abstractNumId w:val="19"/>
  </w:num>
  <w:num w:numId="11">
    <w:abstractNumId w:val="17"/>
  </w:num>
  <w:num w:numId="12">
    <w:abstractNumId w:val="5"/>
  </w:num>
  <w:num w:numId="13">
    <w:abstractNumId w:val="21"/>
  </w:num>
  <w:num w:numId="14">
    <w:abstractNumId w:val="9"/>
  </w:num>
  <w:num w:numId="15">
    <w:abstractNumId w:val="25"/>
  </w:num>
  <w:num w:numId="16">
    <w:abstractNumId w:val="11"/>
  </w:num>
  <w:num w:numId="17">
    <w:abstractNumId w:val="4"/>
  </w:num>
  <w:num w:numId="18">
    <w:abstractNumId w:val="20"/>
  </w:num>
  <w:num w:numId="19">
    <w:abstractNumId w:val="22"/>
  </w:num>
  <w:num w:numId="20">
    <w:abstractNumId w:val="12"/>
  </w:num>
  <w:num w:numId="21">
    <w:abstractNumId w:val="1"/>
  </w:num>
  <w:num w:numId="22">
    <w:abstractNumId w:val="23"/>
  </w:num>
  <w:num w:numId="23">
    <w:abstractNumId w:val="13"/>
  </w:num>
  <w:num w:numId="24">
    <w:abstractNumId w:val="7"/>
  </w:num>
  <w:num w:numId="25">
    <w:abstractNumId w:val="8"/>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1D2"/>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27FE"/>
    <w:rsid w:val="003535EE"/>
    <w:rsid w:val="003535F1"/>
    <w:rsid w:val="00354276"/>
    <w:rsid w:val="00354561"/>
    <w:rsid w:val="00357BEF"/>
    <w:rsid w:val="0036114A"/>
    <w:rsid w:val="0036165F"/>
    <w:rsid w:val="003621E8"/>
    <w:rsid w:val="00362B7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763"/>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3264"/>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D1"/>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EFF"/>
    <w:rsid w:val="00670FB6"/>
    <w:rsid w:val="006710B0"/>
    <w:rsid w:val="006712C6"/>
    <w:rsid w:val="006723BD"/>
    <w:rsid w:val="00672781"/>
    <w:rsid w:val="006747E1"/>
    <w:rsid w:val="006749ED"/>
    <w:rsid w:val="00674F09"/>
    <w:rsid w:val="0067701C"/>
    <w:rsid w:val="00677049"/>
    <w:rsid w:val="00677E8C"/>
    <w:rsid w:val="00680451"/>
    <w:rsid w:val="006810ED"/>
    <w:rsid w:val="00681646"/>
    <w:rsid w:val="006826E9"/>
    <w:rsid w:val="00684868"/>
    <w:rsid w:val="00684E0F"/>
    <w:rsid w:val="0068640D"/>
    <w:rsid w:val="006868B7"/>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3F5C"/>
    <w:rsid w:val="00A445D3"/>
    <w:rsid w:val="00A4475F"/>
    <w:rsid w:val="00A44EAF"/>
    <w:rsid w:val="00A456FB"/>
    <w:rsid w:val="00A45AB5"/>
    <w:rsid w:val="00A4625E"/>
    <w:rsid w:val="00A50148"/>
    <w:rsid w:val="00A508A3"/>
    <w:rsid w:val="00A508BF"/>
    <w:rsid w:val="00A549FC"/>
    <w:rsid w:val="00A54A00"/>
    <w:rsid w:val="00A54D1C"/>
    <w:rsid w:val="00A5570F"/>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2821"/>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505B"/>
    <w:rsid w:val="00CC5116"/>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4</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564</cp:revision>
  <cp:lastPrinted>2025-02-21T02:29:00Z</cp:lastPrinted>
  <dcterms:created xsi:type="dcterms:W3CDTF">2024-08-07T02:03:00Z</dcterms:created>
  <dcterms:modified xsi:type="dcterms:W3CDTF">2025-02-21T02:29:00Z</dcterms:modified>
</cp:coreProperties>
</file>