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57" w:type="dxa"/>
        </w:tblCellMar>
        <w:tblLook w:val="04A0" w:firstRow="1" w:lastRow="0" w:firstColumn="1" w:lastColumn="0" w:noHBand="0" w:noVBand="1"/>
      </w:tblPr>
      <w:tblGrid>
        <w:gridCol w:w="421"/>
        <w:gridCol w:w="1521"/>
        <w:gridCol w:w="3269"/>
        <w:gridCol w:w="14"/>
        <w:gridCol w:w="4522"/>
        <w:gridCol w:w="14"/>
      </w:tblGrid>
      <w:tr w:rsidR="00A637E8" w:rsidRPr="00044B6B" w14:paraId="3D00A063" w14:textId="77777777" w:rsidTr="00C90DD9">
        <w:trPr>
          <w:trHeight w:val="227"/>
        </w:trPr>
        <w:tc>
          <w:tcPr>
            <w:tcW w:w="9761" w:type="dxa"/>
            <w:gridSpan w:val="6"/>
            <w:tcBorders>
              <w:top w:val="single" w:sz="4" w:space="0" w:color="auto"/>
              <w:left w:val="single" w:sz="4" w:space="0" w:color="auto"/>
              <w:bottom w:val="single" w:sz="4" w:space="0" w:color="auto"/>
              <w:right w:val="single" w:sz="4" w:space="0" w:color="auto"/>
            </w:tcBorders>
            <w:shd w:val="clear" w:color="auto" w:fill="0069A4"/>
          </w:tcPr>
          <w:p w14:paraId="71F41CC5" w14:textId="77777777" w:rsidR="00A637E8" w:rsidRPr="000949EA" w:rsidRDefault="00A637E8" w:rsidP="00C90DD9">
            <w:pPr>
              <w:spacing w:line="0" w:lineRule="atLeast"/>
              <w:jc w:val="center"/>
              <w:rPr>
                <w:b/>
                <w:color w:val="FFFFFF"/>
                <w:kern w:val="0"/>
                <w:sz w:val="24"/>
              </w:rPr>
            </w:pPr>
            <w:r>
              <w:rPr>
                <w:rFonts w:hint="eastAsia"/>
                <w:b/>
                <w:color w:val="FFFFFF"/>
                <w:kern w:val="0"/>
                <w:sz w:val="24"/>
              </w:rPr>
              <w:t>景観配慮事項説明書</w:t>
            </w:r>
            <w:r w:rsidRPr="00762E40">
              <w:rPr>
                <w:rFonts w:hint="eastAsia"/>
                <w:bCs/>
                <w:color w:val="FFFFFF"/>
                <w:kern w:val="0"/>
                <w:sz w:val="22"/>
              </w:rPr>
              <w:t>（堺環濠都市地域及び百舌鳥古墳群周辺景観地区以外の大規模建築物）</w:t>
            </w:r>
          </w:p>
        </w:tc>
      </w:tr>
      <w:tr w:rsidR="00A637E8" w:rsidRPr="00044B6B" w14:paraId="763A978F" w14:textId="77777777" w:rsidTr="00C90DD9">
        <w:trPr>
          <w:gridAfter w:val="1"/>
          <w:wAfter w:w="14" w:type="dxa"/>
          <w:cantSplit/>
          <w:trHeight w:val="1814"/>
        </w:trPr>
        <w:tc>
          <w:tcPr>
            <w:tcW w:w="421" w:type="dxa"/>
            <w:vMerge w:val="restart"/>
            <w:tcBorders>
              <w:right w:val="single" w:sz="4" w:space="0" w:color="auto"/>
            </w:tcBorders>
            <w:shd w:val="clear" w:color="auto" w:fill="0069A4"/>
            <w:textDirection w:val="tbRlV"/>
          </w:tcPr>
          <w:p w14:paraId="5C15C251" w14:textId="77777777" w:rsidR="00A637E8" w:rsidRPr="00ED6B3B" w:rsidRDefault="00A637E8" w:rsidP="00C90DD9">
            <w:pPr>
              <w:spacing w:line="0" w:lineRule="atLeast"/>
              <w:ind w:left="113" w:right="113"/>
              <w:jc w:val="center"/>
              <w:rPr>
                <w:b/>
                <w:color w:val="FFFFFF"/>
              </w:rPr>
            </w:pPr>
            <w:r w:rsidRPr="000060FF">
              <w:rPr>
                <w:rFonts w:hint="eastAsia"/>
                <w:b/>
                <w:color w:val="FFFFFF"/>
              </w:rPr>
              <w:t>計画地</w:t>
            </w:r>
            <w:r>
              <w:rPr>
                <w:rFonts w:hint="eastAsia"/>
                <w:b/>
                <w:color w:val="FFFFFF"/>
              </w:rPr>
              <w:t>及び</w:t>
            </w:r>
            <w:r w:rsidRPr="000060FF">
              <w:rPr>
                <w:b/>
                <w:color w:val="FFFFFF"/>
              </w:rPr>
              <w:t>周辺</w:t>
            </w:r>
            <w:r w:rsidRPr="000060FF">
              <w:rPr>
                <w:rFonts w:hint="eastAsia"/>
                <w:b/>
                <w:color w:val="FFFFFF"/>
              </w:rPr>
              <w:t>の状況／景観コンセプト</w:t>
            </w:r>
          </w:p>
        </w:tc>
        <w:tc>
          <w:tcPr>
            <w:tcW w:w="1521" w:type="dxa"/>
            <w:tcBorders>
              <w:right w:val="single" w:sz="4" w:space="0" w:color="auto"/>
            </w:tcBorders>
            <w:vAlign w:val="center"/>
          </w:tcPr>
          <w:p w14:paraId="49CC7AC9" w14:textId="77777777" w:rsidR="00A637E8" w:rsidRPr="00137920" w:rsidRDefault="00A637E8" w:rsidP="00C90DD9">
            <w:pPr>
              <w:jc w:val="center"/>
            </w:pPr>
            <w:r w:rsidRPr="00137920">
              <w:rPr>
                <w:rFonts w:hint="eastAsia"/>
              </w:rPr>
              <w:t>景観特性の</w:t>
            </w:r>
          </w:p>
          <w:p w14:paraId="448F574C" w14:textId="77777777" w:rsidR="00A637E8" w:rsidRPr="00137920" w:rsidRDefault="00A637E8" w:rsidP="00C90DD9">
            <w:pPr>
              <w:jc w:val="center"/>
            </w:pPr>
            <w:r w:rsidRPr="00137920">
              <w:rPr>
                <w:rFonts w:hint="eastAsia"/>
              </w:rPr>
              <w:t>区分</w:t>
            </w:r>
          </w:p>
        </w:tc>
        <w:tc>
          <w:tcPr>
            <w:tcW w:w="7805" w:type="dxa"/>
            <w:gridSpan w:val="3"/>
            <w:tcBorders>
              <w:left w:val="single" w:sz="4" w:space="0" w:color="auto"/>
            </w:tcBorders>
            <w:vAlign w:val="center"/>
          </w:tcPr>
          <w:p w14:paraId="4A14D620" w14:textId="77777777" w:rsidR="00A637E8" w:rsidRPr="00044B6B" w:rsidRDefault="00A637E8" w:rsidP="00C90DD9">
            <w:pPr>
              <w:spacing w:line="360" w:lineRule="auto"/>
            </w:pPr>
            <w:r w:rsidRPr="00044B6B">
              <w:rPr>
                <w:rFonts w:hint="eastAsia"/>
              </w:rPr>
              <w:t xml:space="preserve">□都心・周辺市街地景観　</w:t>
            </w:r>
            <w:r>
              <w:rPr>
                <w:rFonts w:hint="eastAsia"/>
              </w:rPr>
              <w:t xml:space="preserve">　</w:t>
            </w:r>
            <w:r w:rsidRPr="00044B6B">
              <w:rPr>
                <w:rFonts w:hint="eastAsia"/>
              </w:rPr>
              <w:t xml:space="preserve">　□近郊市街地景観　　　</w:t>
            </w:r>
            <w:r>
              <w:rPr>
                <w:rFonts w:hint="eastAsia"/>
              </w:rPr>
              <w:t xml:space="preserve">　　</w:t>
            </w:r>
            <w:r w:rsidRPr="00044B6B">
              <w:rPr>
                <w:rFonts w:hint="eastAsia"/>
              </w:rPr>
              <w:t>□郊外市街地景観</w:t>
            </w:r>
          </w:p>
          <w:p w14:paraId="1C676976" w14:textId="77777777" w:rsidR="00A637E8" w:rsidRPr="00044B6B" w:rsidRDefault="00A637E8" w:rsidP="00C90DD9">
            <w:pPr>
              <w:spacing w:line="360" w:lineRule="auto"/>
            </w:pPr>
            <w:r w:rsidRPr="00044B6B">
              <w:rPr>
                <w:rFonts w:hint="eastAsia"/>
              </w:rPr>
              <w:t xml:space="preserve">□田園景観　　　　　　　</w:t>
            </w:r>
            <w:r>
              <w:rPr>
                <w:rFonts w:hint="eastAsia"/>
              </w:rPr>
              <w:t xml:space="preserve">　　　</w:t>
            </w:r>
            <w:r w:rsidRPr="00044B6B">
              <w:rPr>
                <w:rFonts w:hint="eastAsia"/>
              </w:rPr>
              <w:t xml:space="preserve">　□丘陵市街地景観　　</w:t>
            </w:r>
            <w:r>
              <w:rPr>
                <w:rFonts w:hint="eastAsia"/>
              </w:rPr>
              <w:t xml:space="preserve">　　</w:t>
            </w:r>
            <w:r w:rsidRPr="00044B6B">
              <w:rPr>
                <w:rFonts w:hint="eastAsia"/>
              </w:rPr>
              <w:t xml:space="preserve">　□丘陵地景観</w:t>
            </w:r>
          </w:p>
          <w:p w14:paraId="4645938E" w14:textId="77777777" w:rsidR="00A637E8" w:rsidRPr="00044B6B" w:rsidRDefault="00A637E8" w:rsidP="00C90DD9">
            <w:pPr>
              <w:spacing w:line="360" w:lineRule="auto"/>
            </w:pPr>
            <w:r w:rsidRPr="00044B6B">
              <w:rPr>
                <w:rFonts w:hint="eastAsia"/>
              </w:rPr>
              <w:t>□臨海市街地景観</w:t>
            </w:r>
          </w:p>
        </w:tc>
      </w:tr>
      <w:tr w:rsidR="00A637E8" w:rsidRPr="00044B6B" w14:paraId="6A0B7B39" w14:textId="77777777" w:rsidTr="00C90DD9">
        <w:trPr>
          <w:gridAfter w:val="1"/>
          <w:wAfter w:w="14" w:type="dxa"/>
          <w:cantSplit/>
          <w:trHeight w:val="1928"/>
        </w:trPr>
        <w:tc>
          <w:tcPr>
            <w:tcW w:w="421" w:type="dxa"/>
            <w:vMerge/>
            <w:tcBorders>
              <w:right w:val="single" w:sz="4" w:space="0" w:color="auto"/>
            </w:tcBorders>
            <w:shd w:val="clear" w:color="auto" w:fill="0069A4"/>
            <w:textDirection w:val="tbRlV"/>
            <w:vAlign w:val="bottom"/>
          </w:tcPr>
          <w:p w14:paraId="40D53525" w14:textId="77777777" w:rsidR="00A637E8" w:rsidRPr="009A1B54" w:rsidRDefault="00A637E8" w:rsidP="00C90DD9">
            <w:pPr>
              <w:ind w:left="113" w:right="113"/>
              <w:jc w:val="center"/>
              <w:rPr>
                <w:color w:val="FFFFFF"/>
              </w:rPr>
            </w:pPr>
          </w:p>
        </w:tc>
        <w:tc>
          <w:tcPr>
            <w:tcW w:w="1521" w:type="dxa"/>
            <w:tcBorders>
              <w:left w:val="single" w:sz="4" w:space="0" w:color="auto"/>
            </w:tcBorders>
            <w:vAlign w:val="center"/>
          </w:tcPr>
          <w:p w14:paraId="4E64B15F" w14:textId="77777777" w:rsidR="00A637E8" w:rsidRPr="00044B6B" w:rsidRDefault="00A637E8" w:rsidP="00C90DD9">
            <w:pPr>
              <w:jc w:val="center"/>
            </w:pPr>
            <w:r w:rsidRPr="00044B6B">
              <w:rPr>
                <w:rFonts w:hint="eastAsia"/>
                <w:kern w:val="0"/>
              </w:rPr>
              <w:t>周辺の</w:t>
            </w:r>
            <w:r w:rsidRPr="00044B6B">
              <w:rPr>
                <w:rFonts w:hint="eastAsia"/>
              </w:rPr>
              <w:t>景観</w:t>
            </w:r>
          </w:p>
        </w:tc>
        <w:tc>
          <w:tcPr>
            <w:tcW w:w="7805" w:type="dxa"/>
            <w:gridSpan w:val="3"/>
            <w:vAlign w:val="center"/>
          </w:tcPr>
          <w:p w14:paraId="07F556B1" w14:textId="77777777" w:rsidR="00A637E8" w:rsidRPr="00044B6B" w:rsidRDefault="00A637E8" w:rsidP="00C90DD9">
            <w:pPr>
              <w:jc w:val="left"/>
            </w:pPr>
          </w:p>
        </w:tc>
      </w:tr>
      <w:tr w:rsidR="00A637E8" w:rsidRPr="00044B6B" w14:paraId="599A987A" w14:textId="77777777" w:rsidTr="00C90DD9">
        <w:trPr>
          <w:gridAfter w:val="1"/>
          <w:wAfter w:w="14" w:type="dxa"/>
          <w:cantSplit/>
          <w:trHeight w:val="1984"/>
        </w:trPr>
        <w:tc>
          <w:tcPr>
            <w:tcW w:w="421" w:type="dxa"/>
            <w:vMerge/>
            <w:tcBorders>
              <w:right w:val="single" w:sz="4" w:space="0" w:color="auto"/>
            </w:tcBorders>
            <w:shd w:val="clear" w:color="auto" w:fill="0069A4"/>
            <w:vAlign w:val="center"/>
          </w:tcPr>
          <w:p w14:paraId="55831904" w14:textId="77777777" w:rsidR="00A637E8" w:rsidRPr="009A1B54" w:rsidRDefault="00A637E8" w:rsidP="00C90DD9">
            <w:pPr>
              <w:rPr>
                <w:color w:val="FFFFFF"/>
              </w:rPr>
            </w:pPr>
          </w:p>
        </w:tc>
        <w:tc>
          <w:tcPr>
            <w:tcW w:w="1521" w:type="dxa"/>
            <w:tcBorders>
              <w:left w:val="single" w:sz="4" w:space="0" w:color="auto"/>
            </w:tcBorders>
            <w:vAlign w:val="center"/>
          </w:tcPr>
          <w:p w14:paraId="21638A18" w14:textId="77777777" w:rsidR="00A637E8" w:rsidRPr="00044B6B" w:rsidRDefault="00A637E8" w:rsidP="00C90DD9">
            <w:pPr>
              <w:jc w:val="center"/>
              <w:rPr>
                <w:kern w:val="0"/>
              </w:rPr>
            </w:pPr>
            <w:r w:rsidRPr="00044B6B">
              <w:rPr>
                <w:rFonts w:hint="eastAsia"/>
                <w:kern w:val="0"/>
              </w:rPr>
              <w:t>計画地に</w:t>
            </w:r>
          </w:p>
          <w:p w14:paraId="02B573D1" w14:textId="77777777" w:rsidR="00A637E8" w:rsidRPr="00044B6B" w:rsidRDefault="00A637E8" w:rsidP="00C90DD9">
            <w:pPr>
              <w:jc w:val="center"/>
              <w:rPr>
                <w:kern w:val="0"/>
              </w:rPr>
            </w:pPr>
            <w:r w:rsidRPr="00044B6B">
              <w:rPr>
                <w:rFonts w:hint="eastAsia"/>
                <w:kern w:val="0"/>
              </w:rPr>
              <w:t>おける</w:t>
            </w:r>
          </w:p>
          <w:p w14:paraId="0628DC24" w14:textId="77777777" w:rsidR="00A637E8" w:rsidRPr="00044B6B" w:rsidRDefault="00A637E8" w:rsidP="00C90DD9">
            <w:pPr>
              <w:jc w:val="center"/>
              <w:rPr>
                <w:kern w:val="0"/>
              </w:rPr>
            </w:pPr>
            <w:r w:rsidRPr="00044B6B">
              <w:rPr>
                <w:rFonts w:hint="eastAsia"/>
                <w:kern w:val="0"/>
              </w:rPr>
              <w:t>景観上の</w:t>
            </w:r>
          </w:p>
          <w:p w14:paraId="689201EE" w14:textId="77777777" w:rsidR="00A637E8" w:rsidRPr="00044B6B" w:rsidRDefault="00A637E8" w:rsidP="00C90DD9">
            <w:pPr>
              <w:jc w:val="center"/>
              <w:rPr>
                <w:kern w:val="0"/>
              </w:rPr>
            </w:pPr>
            <w:r w:rsidRPr="00044B6B">
              <w:rPr>
                <w:rFonts w:hint="eastAsia"/>
                <w:kern w:val="0"/>
              </w:rPr>
              <w:t>コンセプト</w:t>
            </w:r>
          </w:p>
        </w:tc>
        <w:tc>
          <w:tcPr>
            <w:tcW w:w="7805" w:type="dxa"/>
            <w:gridSpan w:val="3"/>
            <w:vAlign w:val="center"/>
          </w:tcPr>
          <w:p w14:paraId="446108C7" w14:textId="77777777" w:rsidR="00A637E8" w:rsidRPr="00044B6B" w:rsidRDefault="00A637E8" w:rsidP="00C90DD9"/>
        </w:tc>
      </w:tr>
      <w:tr w:rsidR="00A637E8" w:rsidRPr="00044B6B" w14:paraId="493CDC06" w14:textId="77777777" w:rsidTr="00C90DD9">
        <w:trPr>
          <w:trHeight w:val="338"/>
        </w:trPr>
        <w:tc>
          <w:tcPr>
            <w:tcW w:w="5225" w:type="dxa"/>
            <w:gridSpan w:val="4"/>
            <w:tcBorders>
              <w:bottom w:val="single" w:sz="4" w:space="0" w:color="000000"/>
              <w:right w:val="single" w:sz="4" w:space="0" w:color="auto"/>
            </w:tcBorders>
            <w:shd w:val="clear" w:color="auto" w:fill="0069A4"/>
            <w:vAlign w:val="center"/>
          </w:tcPr>
          <w:p w14:paraId="1AD86686" w14:textId="77777777" w:rsidR="00A637E8" w:rsidRPr="009A1B54" w:rsidRDefault="00A637E8" w:rsidP="00C90DD9">
            <w:pPr>
              <w:widowControl/>
              <w:ind w:left="210" w:hangingChars="100" w:hanging="210"/>
              <w:jc w:val="center"/>
              <w:rPr>
                <w:b/>
                <w:color w:val="FFFFFF"/>
              </w:rPr>
            </w:pPr>
            <w:r w:rsidRPr="009A1B54">
              <w:rPr>
                <w:rFonts w:hint="eastAsia"/>
                <w:b/>
                <w:color w:val="FFFFFF"/>
              </w:rPr>
              <w:t>行為の制限（景観形成の基準）</w:t>
            </w:r>
          </w:p>
        </w:tc>
        <w:tc>
          <w:tcPr>
            <w:tcW w:w="4536" w:type="dxa"/>
            <w:gridSpan w:val="2"/>
            <w:tcBorders>
              <w:left w:val="single" w:sz="4" w:space="0" w:color="auto"/>
              <w:bottom w:val="single" w:sz="4" w:space="0" w:color="000000"/>
            </w:tcBorders>
            <w:shd w:val="clear" w:color="auto" w:fill="0069A4"/>
            <w:vAlign w:val="center"/>
          </w:tcPr>
          <w:p w14:paraId="7AE1F339" w14:textId="77777777" w:rsidR="00A637E8" w:rsidRPr="009A1B54" w:rsidRDefault="00A637E8" w:rsidP="00C90DD9">
            <w:pPr>
              <w:widowControl/>
              <w:ind w:left="210" w:hangingChars="100" w:hanging="210"/>
              <w:jc w:val="center"/>
              <w:rPr>
                <w:b/>
                <w:color w:val="FFFFFF"/>
              </w:rPr>
            </w:pPr>
            <w:r w:rsidRPr="009A1B54">
              <w:rPr>
                <w:rFonts w:hint="eastAsia"/>
                <w:b/>
                <w:color w:val="FFFFFF"/>
              </w:rPr>
              <w:t>配慮した事項など</w:t>
            </w:r>
          </w:p>
        </w:tc>
      </w:tr>
      <w:tr w:rsidR="00A637E8" w:rsidRPr="00044B6B" w14:paraId="5CCB528D" w14:textId="77777777" w:rsidTr="00C90DD9">
        <w:trPr>
          <w:gridAfter w:val="1"/>
          <w:wAfter w:w="14" w:type="dxa"/>
          <w:cantSplit/>
          <w:trHeight w:val="1984"/>
        </w:trPr>
        <w:tc>
          <w:tcPr>
            <w:tcW w:w="421" w:type="dxa"/>
            <w:tcBorders>
              <w:right w:val="single" w:sz="4" w:space="0" w:color="auto"/>
            </w:tcBorders>
            <w:shd w:val="clear" w:color="auto" w:fill="0069A4"/>
            <w:textDirection w:val="tbRlV"/>
            <w:vAlign w:val="bottom"/>
          </w:tcPr>
          <w:p w14:paraId="3ED1B802" w14:textId="77777777" w:rsidR="00A637E8" w:rsidRPr="009A1B54" w:rsidRDefault="00A637E8"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Ａ地域特性</w:t>
            </w:r>
          </w:p>
        </w:tc>
        <w:tc>
          <w:tcPr>
            <w:tcW w:w="4790" w:type="dxa"/>
            <w:gridSpan w:val="2"/>
            <w:tcBorders>
              <w:right w:val="single" w:sz="4" w:space="0" w:color="auto"/>
            </w:tcBorders>
            <w:shd w:val="clear" w:color="auto" w:fill="E5EBF7"/>
            <w:vAlign w:val="center"/>
          </w:tcPr>
          <w:p w14:paraId="0E8CF8CD" w14:textId="77777777" w:rsidR="00A637E8" w:rsidRPr="00044B6B" w:rsidRDefault="00A637E8" w:rsidP="00C90DD9">
            <w:pPr>
              <w:spacing w:line="0" w:lineRule="atLeast"/>
              <w:rPr>
                <w:sz w:val="18"/>
                <w:szCs w:val="18"/>
              </w:rPr>
            </w:pPr>
            <w:r w:rsidRPr="00044B6B">
              <w:rPr>
                <w:rFonts w:hint="eastAsia"/>
                <w:sz w:val="18"/>
                <w:szCs w:val="18"/>
              </w:rPr>
              <w:t>建築物等が立地する地域の特性に配慮し、景観形成方針に則った計画とする。</w:t>
            </w:r>
          </w:p>
          <w:p w14:paraId="51317C4E" w14:textId="77777777" w:rsidR="00A637E8" w:rsidRPr="00044B6B" w:rsidRDefault="00A637E8" w:rsidP="00C90DD9">
            <w:pPr>
              <w:spacing w:line="0" w:lineRule="atLeast"/>
              <w:rPr>
                <w:sz w:val="18"/>
                <w:szCs w:val="18"/>
              </w:rPr>
            </w:pPr>
            <w:r>
              <w:rPr>
                <w:rFonts w:hint="eastAsia"/>
                <w:sz w:val="18"/>
                <w:szCs w:val="18"/>
              </w:rPr>
              <w:t>（１）</w:t>
            </w:r>
            <w:r w:rsidRPr="00044B6B">
              <w:rPr>
                <w:rFonts w:hint="eastAsia"/>
                <w:sz w:val="18"/>
                <w:szCs w:val="18"/>
              </w:rPr>
              <w:t>自然特性への配慮</w:t>
            </w:r>
          </w:p>
          <w:p w14:paraId="727AA023" w14:textId="77777777" w:rsidR="00A637E8" w:rsidRPr="00044B6B" w:rsidRDefault="00A637E8" w:rsidP="00C90DD9">
            <w:pPr>
              <w:spacing w:line="0" w:lineRule="atLeast"/>
              <w:rPr>
                <w:sz w:val="18"/>
                <w:szCs w:val="18"/>
              </w:rPr>
            </w:pPr>
            <w:r>
              <w:rPr>
                <w:rFonts w:hint="eastAsia"/>
                <w:sz w:val="18"/>
                <w:szCs w:val="18"/>
              </w:rPr>
              <w:t>（２）</w:t>
            </w:r>
            <w:r w:rsidRPr="00044B6B">
              <w:rPr>
                <w:rFonts w:hint="eastAsia"/>
                <w:sz w:val="18"/>
                <w:szCs w:val="18"/>
              </w:rPr>
              <w:t>歴史文化特性への配慮</w:t>
            </w:r>
          </w:p>
          <w:p w14:paraId="655E5CD1" w14:textId="77777777" w:rsidR="00A637E8" w:rsidRPr="00137920" w:rsidRDefault="00A637E8" w:rsidP="00C90DD9">
            <w:pPr>
              <w:spacing w:line="0" w:lineRule="atLeast"/>
              <w:rPr>
                <w:sz w:val="18"/>
                <w:szCs w:val="18"/>
              </w:rPr>
            </w:pPr>
            <w:r w:rsidRPr="00137920">
              <w:rPr>
                <w:rFonts w:hint="eastAsia"/>
                <w:sz w:val="18"/>
                <w:szCs w:val="18"/>
              </w:rPr>
              <w:t xml:space="preserve">（３）市街地特性への配慮　　</w:t>
            </w:r>
          </w:p>
          <w:p w14:paraId="701BB2BD" w14:textId="77777777" w:rsidR="00A637E8" w:rsidRPr="00304DE1" w:rsidRDefault="00A637E8" w:rsidP="00C90DD9">
            <w:pPr>
              <w:spacing w:line="0" w:lineRule="atLeast"/>
              <w:ind w:firstLineChars="1600" w:firstLine="2880"/>
              <w:rPr>
                <w:color w:val="FF0000"/>
                <w:sz w:val="18"/>
                <w:szCs w:val="18"/>
              </w:rPr>
            </w:pPr>
            <w:r w:rsidRPr="00137920">
              <w:rPr>
                <w:rFonts w:hint="eastAsia"/>
                <w:sz w:val="18"/>
                <w:szCs w:val="18"/>
              </w:rPr>
              <w:t>※１　詳細</w:t>
            </w:r>
            <w:r>
              <w:rPr>
                <w:rFonts w:hint="eastAsia"/>
                <w:sz w:val="18"/>
                <w:szCs w:val="18"/>
              </w:rPr>
              <w:t>は</w:t>
            </w:r>
            <w:r w:rsidRPr="00137920">
              <w:rPr>
                <w:rFonts w:hint="eastAsia"/>
                <w:sz w:val="18"/>
                <w:szCs w:val="18"/>
              </w:rPr>
              <w:t>欄外参照</w:t>
            </w:r>
          </w:p>
        </w:tc>
        <w:tc>
          <w:tcPr>
            <w:tcW w:w="4536" w:type="dxa"/>
            <w:gridSpan w:val="2"/>
            <w:tcBorders>
              <w:left w:val="single" w:sz="4" w:space="0" w:color="auto"/>
            </w:tcBorders>
            <w:vAlign w:val="center"/>
          </w:tcPr>
          <w:p w14:paraId="71A4DD51" w14:textId="77777777" w:rsidR="00A637E8" w:rsidRPr="00F21572" w:rsidRDefault="00A637E8" w:rsidP="00C90DD9">
            <w:pPr>
              <w:widowControl/>
              <w:ind w:left="180" w:hangingChars="100" w:hanging="180"/>
              <w:jc w:val="left"/>
              <w:rPr>
                <w:color w:val="FF0000"/>
                <w:sz w:val="18"/>
                <w:szCs w:val="21"/>
              </w:rPr>
            </w:pPr>
          </w:p>
        </w:tc>
      </w:tr>
      <w:tr w:rsidR="00A637E8" w:rsidRPr="00044B6B" w14:paraId="3E622188" w14:textId="77777777" w:rsidTr="00C90DD9">
        <w:trPr>
          <w:gridAfter w:val="1"/>
          <w:wAfter w:w="14" w:type="dxa"/>
          <w:cantSplit/>
          <w:trHeight w:val="1984"/>
        </w:trPr>
        <w:tc>
          <w:tcPr>
            <w:tcW w:w="421" w:type="dxa"/>
            <w:vMerge w:val="restart"/>
            <w:tcBorders>
              <w:top w:val="single" w:sz="4" w:space="0" w:color="auto"/>
              <w:right w:val="single" w:sz="4" w:space="0" w:color="auto"/>
            </w:tcBorders>
            <w:shd w:val="clear" w:color="auto" w:fill="0069A4"/>
            <w:textDirection w:val="tbRlV"/>
            <w:vAlign w:val="bottom"/>
          </w:tcPr>
          <w:p w14:paraId="7F2ADB3D" w14:textId="77777777" w:rsidR="00A637E8" w:rsidRPr="009A1B54" w:rsidRDefault="00A637E8" w:rsidP="00C90DD9">
            <w:pPr>
              <w:spacing w:line="0" w:lineRule="atLeast"/>
              <w:ind w:left="113" w:right="113"/>
              <w:jc w:val="center"/>
              <w:rPr>
                <w:b/>
                <w:color w:val="FFFFFF"/>
              </w:rPr>
            </w:pPr>
            <w:r w:rsidRPr="009A1B54">
              <w:rPr>
                <w:rFonts w:hint="eastAsia"/>
                <w:b/>
                <w:color w:val="FFFFFF"/>
              </w:rPr>
              <w:t>Ｂまちなみ</w:t>
            </w:r>
          </w:p>
        </w:tc>
        <w:tc>
          <w:tcPr>
            <w:tcW w:w="4790" w:type="dxa"/>
            <w:gridSpan w:val="2"/>
            <w:tcBorders>
              <w:top w:val="single" w:sz="4" w:space="0" w:color="auto"/>
              <w:left w:val="single" w:sz="4" w:space="0" w:color="000000"/>
              <w:bottom w:val="single" w:sz="4" w:space="0" w:color="000000"/>
              <w:right w:val="single" w:sz="4" w:space="0" w:color="auto"/>
            </w:tcBorders>
            <w:shd w:val="clear" w:color="auto" w:fill="E5EBF7"/>
            <w:vAlign w:val="center"/>
          </w:tcPr>
          <w:p w14:paraId="2A29A235" w14:textId="77777777" w:rsidR="00A637E8" w:rsidRPr="00044B6B" w:rsidRDefault="00A637E8" w:rsidP="00C90DD9">
            <w:pPr>
              <w:rPr>
                <w:b/>
                <w:bCs/>
              </w:rPr>
            </w:pPr>
            <w:r w:rsidRPr="00044B6B">
              <w:rPr>
                <w:rFonts w:hint="eastAsia"/>
                <w:b/>
                <w:bCs/>
              </w:rPr>
              <w:t>Ｂ－１　周辺との調和</w:t>
            </w:r>
          </w:p>
          <w:p w14:paraId="1A40863A"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周辺建築物の壁面の位置、高さや低層部の軒高、外壁の意匠や材料などを考慮し、調和の取れたまちなみ形成を図る。</w:t>
            </w:r>
          </w:p>
          <w:p w14:paraId="386A10AC"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特に、人の目につきやすい低層部については、形態・意匠に加え、外構の配置も考慮して周辺との調和に配慮する。</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14:paraId="580E79C3" w14:textId="77777777" w:rsidR="00A637E8" w:rsidRPr="00F21572" w:rsidRDefault="00A637E8" w:rsidP="00C90DD9">
            <w:pPr>
              <w:widowControl/>
              <w:tabs>
                <w:tab w:val="left" w:pos="169"/>
              </w:tabs>
              <w:ind w:left="180" w:hangingChars="100" w:hanging="180"/>
              <w:jc w:val="left"/>
              <w:rPr>
                <w:sz w:val="18"/>
                <w:szCs w:val="21"/>
              </w:rPr>
            </w:pPr>
          </w:p>
        </w:tc>
      </w:tr>
      <w:tr w:rsidR="00A637E8" w:rsidRPr="00044B6B" w14:paraId="5C46876A" w14:textId="77777777" w:rsidTr="00C90DD9">
        <w:trPr>
          <w:gridAfter w:val="1"/>
          <w:wAfter w:w="14" w:type="dxa"/>
          <w:cantSplit/>
          <w:trHeight w:val="1984"/>
        </w:trPr>
        <w:tc>
          <w:tcPr>
            <w:tcW w:w="421" w:type="dxa"/>
            <w:vMerge/>
            <w:tcBorders>
              <w:right w:val="single" w:sz="4" w:space="0" w:color="auto"/>
            </w:tcBorders>
            <w:shd w:val="clear" w:color="auto" w:fill="0069A4"/>
            <w:vAlign w:val="center"/>
          </w:tcPr>
          <w:p w14:paraId="55AD2344" w14:textId="77777777" w:rsidR="00A637E8" w:rsidRPr="00044B6B" w:rsidRDefault="00A637E8" w:rsidP="00C90DD9"/>
        </w:tc>
        <w:tc>
          <w:tcPr>
            <w:tcW w:w="4790" w:type="dxa"/>
            <w:gridSpan w:val="2"/>
            <w:tcBorders>
              <w:top w:val="single" w:sz="4" w:space="0" w:color="auto"/>
              <w:left w:val="single" w:sz="4" w:space="0" w:color="000000"/>
              <w:bottom w:val="single" w:sz="4" w:space="0" w:color="000000"/>
              <w:right w:val="single" w:sz="4" w:space="0" w:color="auto"/>
            </w:tcBorders>
            <w:shd w:val="clear" w:color="auto" w:fill="E5EBF7"/>
            <w:vAlign w:val="center"/>
          </w:tcPr>
          <w:p w14:paraId="6E2EBEC4" w14:textId="77777777" w:rsidR="00A637E8" w:rsidRPr="00044B6B" w:rsidRDefault="00A637E8" w:rsidP="00C90DD9">
            <w:pPr>
              <w:rPr>
                <w:b/>
                <w:bCs/>
              </w:rPr>
            </w:pPr>
            <w:r w:rsidRPr="00044B6B">
              <w:rPr>
                <w:rFonts w:hint="eastAsia"/>
                <w:b/>
                <w:bCs/>
              </w:rPr>
              <w:t>Ｂ－２　まちかど</w:t>
            </w:r>
            <w:r>
              <w:rPr>
                <w:rFonts w:hint="eastAsia"/>
                <w:b/>
                <w:bCs/>
              </w:rPr>
              <w:t>（交差部）</w:t>
            </w:r>
            <w:r w:rsidRPr="00044B6B">
              <w:rPr>
                <w:rFonts w:hint="eastAsia"/>
                <w:b/>
                <w:bCs/>
              </w:rPr>
              <w:t>の景観形成</w:t>
            </w:r>
          </w:p>
          <w:p w14:paraId="125967F5"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まちかどに位置する建築物については、人の目にとまりやすいことからその場所の特性に十分配慮し、まちかどを印象</w:t>
            </w:r>
            <w:r>
              <w:rPr>
                <w:rFonts w:hint="eastAsia"/>
                <w:sz w:val="18"/>
                <w:szCs w:val="18"/>
              </w:rPr>
              <w:t>付</w:t>
            </w:r>
            <w:r w:rsidRPr="00044B6B">
              <w:rPr>
                <w:rFonts w:hint="eastAsia"/>
                <w:sz w:val="18"/>
                <w:szCs w:val="18"/>
              </w:rPr>
              <w:t>けるような形態・意匠とする。</w:t>
            </w:r>
          </w:p>
          <w:p w14:paraId="0AF5D422"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まちかどでは、植栽の充実を図るなど、ゆとりと潤いのある空間を創出する。</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14:paraId="13D7E3B0" w14:textId="77777777" w:rsidR="00A637E8" w:rsidRPr="00F21572" w:rsidRDefault="00A637E8" w:rsidP="00C90DD9">
            <w:pPr>
              <w:widowControl/>
              <w:ind w:left="180" w:hangingChars="100" w:hanging="180"/>
              <w:jc w:val="left"/>
              <w:rPr>
                <w:sz w:val="18"/>
                <w:szCs w:val="21"/>
              </w:rPr>
            </w:pPr>
          </w:p>
        </w:tc>
      </w:tr>
      <w:tr w:rsidR="00A637E8" w:rsidRPr="00044B6B" w14:paraId="2500A66C" w14:textId="77777777" w:rsidTr="00C90DD9">
        <w:trPr>
          <w:gridAfter w:val="1"/>
          <w:wAfter w:w="14" w:type="dxa"/>
          <w:cantSplit/>
          <w:trHeight w:val="1984"/>
        </w:trPr>
        <w:tc>
          <w:tcPr>
            <w:tcW w:w="421" w:type="dxa"/>
            <w:vMerge/>
            <w:tcBorders>
              <w:right w:val="single" w:sz="4" w:space="0" w:color="auto"/>
            </w:tcBorders>
            <w:shd w:val="clear" w:color="auto" w:fill="0069A4"/>
            <w:vAlign w:val="center"/>
          </w:tcPr>
          <w:p w14:paraId="18C5DB5B" w14:textId="77777777" w:rsidR="00A637E8" w:rsidRPr="00044B6B" w:rsidRDefault="00A637E8" w:rsidP="00C90DD9"/>
        </w:tc>
        <w:tc>
          <w:tcPr>
            <w:tcW w:w="4790" w:type="dxa"/>
            <w:gridSpan w:val="2"/>
            <w:tcBorders>
              <w:top w:val="single" w:sz="4" w:space="0" w:color="auto"/>
              <w:left w:val="single" w:sz="4" w:space="0" w:color="000000"/>
              <w:bottom w:val="single" w:sz="4" w:space="0" w:color="000000"/>
              <w:right w:val="single" w:sz="4" w:space="0" w:color="auto"/>
            </w:tcBorders>
            <w:shd w:val="clear" w:color="auto" w:fill="E5EBF7"/>
            <w:vAlign w:val="center"/>
          </w:tcPr>
          <w:p w14:paraId="797CF078" w14:textId="77777777" w:rsidR="00A637E8" w:rsidRPr="00044B6B" w:rsidRDefault="00A637E8" w:rsidP="00C90DD9">
            <w:pPr>
              <w:rPr>
                <w:b/>
                <w:bCs/>
              </w:rPr>
            </w:pPr>
            <w:r w:rsidRPr="00044B6B">
              <w:rPr>
                <w:rFonts w:hint="eastAsia"/>
                <w:b/>
                <w:bCs/>
              </w:rPr>
              <w:t>Ｂ－３　通り</w:t>
            </w:r>
            <w:r>
              <w:rPr>
                <w:rFonts w:hint="eastAsia"/>
                <w:b/>
                <w:bCs/>
              </w:rPr>
              <w:t>の</w:t>
            </w:r>
            <w:r w:rsidRPr="00044B6B">
              <w:rPr>
                <w:rFonts w:hint="eastAsia"/>
                <w:b/>
                <w:bCs/>
              </w:rPr>
              <w:t>景観形成</w:t>
            </w:r>
          </w:p>
          <w:p w14:paraId="4922378F"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低層部の商業施設などにおいては、</w:t>
            </w:r>
            <w:r>
              <w:rPr>
                <w:rFonts w:hint="eastAsia"/>
                <w:sz w:val="18"/>
                <w:szCs w:val="18"/>
              </w:rPr>
              <w:t>まちなみの連続性を意識して通りの</w:t>
            </w:r>
            <w:r w:rsidRPr="00044B6B">
              <w:rPr>
                <w:rFonts w:hint="eastAsia"/>
                <w:sz w:val="18"/>
                <w:szCs w:val="18"/>
              </w:rPr>
              <w:t>にぎわいを</w:t>
            </w:r>
            <w:r>
              <w:rPr>
                <w:rFonts w:hint="eastAsia"/>
                <w:sz w:val="18"/>
                <w:szCs w:val="18"/>
              </w:rPr>
              <w:t>創出</w:t>
            </w:r>
            <w:r w:rsidRPr="00044B6B">
              <w:rPr>
                <w:rFonts w:hint="eastAsia"/>
                <w:sz w:val="18"/>
                <w:szCs w:val="18"/>
              </w:rPr>
              <w:t>するような意匠とするよう</w:t>
            </w:r>
            <w:r>
              <w:rPr>
                <w:rFonts w:hint="eastAsia"/>
                <w:sz w:val="18"/>
                <w:szCs w:val="18"/>
              </w:rPr>
              <w:t>に</w:t>
            </w:r>
            <w:r w:rsidRPr="00044B6B">
              <w:rPr>
                <w:rFonts w:hint="eastAsia"/>
                <w:sz w:val="18"/>
                <w:szCs w:val="18"/>
              </w:rPr>
              <w:t>努める。</w:t>
            </w:r>
          </w:p>
          <w:p w14:paraId="40BA4E7A"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低層部の壁面を後退し</w:t>
            </w:r>
            <w:r>
              <w:rPr>
                <w:rFonts w:hint="eastAsia"/>
                <w:sz w:val="18"/>
                <w:szCs w:val="18"/>
              </w:rPr>
              <w:t>て</w:t>
            </w:r>
            <w:r w:rsidRPr="00044B6B">
              <w:rPr>
                <w:rFonts w:hint="eastAsia"/>
                <w:sz w:val="18"/>
                <w:szCs w:val="18"/>
              </w:rPr>
              <w:t>植栽を配置するなど、ゆとりと潤いのある空間の形成に努める。</w:t>
            </w:r>
          </w:p>
        </w:tc>
        <w:tc>
          <w:tcPr>
            <w:tcW w:w="4536" w:type="dxa"/>
            <w:gridSpan w:val="2"/>
            <w:tcBorders>
              <w:top w:val="single" w:sz="4" w:space="0" w:color="auto"/>
              <w:left w:val="single" w:sz="4" w:space="0" w:color="auto"/>
              <w:bottom w:val="single" w:sz="4" w:space="0" w:color="000000"/>
              <w:right w:val="single" w:sz="4" w:space="0" w:color="000000"/>
            </w:tcBorders>
            <w:vAlign w:val="center"/>
          </w:tcPr>
          <w:p w14:paraId="46617CE1" w14:textId="77777777" w:rsidR="00A637E8" w:rsidRPr="00F21572" w:rsidRDefault="00A637E8" w:rsidP="00C90DD9">
            <w:pPr>
              <w:widowControl/>
              <w:ind w:left="180" w:hangingChars="100" w:hanging="180"/>
              <w:jc w:val="left"/>
              <w:rPr>
                <w:sz w:val="18"/>
                <w:szCs w:val="21"/>
              </w:rPr>
            </w:pPr>
          </w:p>
        </w:tc>
      </w:tr>
      <w:tr w:rsidR="00A637E8" w:rsidRPr="00044B6B" w14:paraId="6074E76A" w14:textId="77777777" w:rsidTr="00C90DD9">
        <w:trPr>
          <w:cantSplit/>
          <w:trHeight w:val="276"/>
        </w:trPr>
        <w:tc>
          <w:tcPr>
            <w:tcW w:w="5225" w:type="dxa"/>
            <w:gridSpan w:val="4"/>
            <w:tcBorders>
              <w:right w:val="single" w:sz="4" w:space="0" w:color="auto"/>
            </w:tcBorders>
            <w:shd w:val="clear" w:color="auto" w:fill="0069A4"/>
            <w:vAlign w:val="center"/>
          </w:tcPr>
          <w:p w14:paraId="24FD392E" w14:textId="77777777" w:rsidR="00A637E8" w:rsidRPr="009A1B54" w:rsidRDefault="00A637E8" w:rsidP="00C90DD9">
            <w:pPr>
              <w:jc w:val="center"/>
              <w:rPr>
                <w:color w:val="FFFFFF"/>
              </w:rPr>
            </w:pPr>
            <w:r w:rsidRPr="009A1B54">
              <w:rPr>
                <w:rFonts w:hint="eastAsia"/>
                <w:b/>
                <w:color w:val="FFFFFF"/>
              </w:rPr>
              <w:lastRenderedPageBreak/>
              <w:t>行為の制限（景観形成の基準）</w:t>
            </w:r>
          </w:p>
        </w:tc>
        <w:tc>
          <w:tcPr>
            <w:tcW w:w="4536" w:type="dxa"/>
            <w:gridSpan w:val="2"/>
            <w:tcBorders>
              <w:left w:val="single" w:sz="4" w:space="0" w:color="auto"/>
              <w:bottom w:val="single" w:sz="4" w:space="0" w:color="auto"/>
            </w:tcBorders>
            <w:shd w:val="clear" w:color="auto" w:fill="0069A4"/>
            <w:vAlign w:val="center"/>
          </w:tcPr>
          <w:p w14:paraId="2187592D" w14:textId="77777777" w:rsidR="00A637E8" w:rsidRPr="009A1B54" w:rsidRDefault="00A637E8" w:rsidP="00C90DD9">
            <w:pPr>
              <w:widowControl/>
              <w:ind w:left="210" w:hangingChars="100" w:hanging="210"/>
              <w:jc w:val="center"/>
              <w:rPr>
                <w:color w:val="FFFFFF"/>
              </w:rPr>
            </w:pPr>
            <w:r w:rsidRPr="009A1B54">
              <w:rPr>
                <w:rFonts w:hint="eastAsia"/>
                <w:b/>
                <w:color w:val="FFFFFF"/>
              </w:rPr>
              <w:t>配慮した事項など</w:t>
            </w:r>
          </w:p>
        </w:tc>
      </w:tr>
      <w:tr w:rsidR="00A637E8" w:rsidRPr="00044B6B" w14:paraId="0CA7660B" w14:textId="77777777" w:rsidTr="00C90DD9">
        <w:trPr>
          <w:gridAfter w:val="1"/>
          <w:wAfter w:w="14" w:type="dxa"/>
          <w:cantSplit/>
          <w:trHeight w:val="1587"/>
        </w:trPr>
        <w:tc>
          <w:tcPr>
            <w:tcW w:w="421" w:type="dxa"/>
            <w:vMerge w:val="restart"/>
            <w:tcBorders>
              <w:right w:val="single" w:sz="4" w:space="0" w:color="auto"/>
            </w:tcBorders>
            <w:shd w:val="clear" w:color="auto" w:fill="0069A4"/>
            <w:textDirection w:val="tbRlV"/>
            <w:vAlign w:val="bottom"/>
          </w:tcPr>
          <w:p w14:paraId="7FDEC610" w14:textId="77777777" w:rsidR="00A637E8" w:rsidRPr="009A1B54" w:rsidRDefault="00A637E8"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Ｃ１建築計画／配置・外構</w:t>
            </w:r>
          </w:p>
        </w:tc>
        <w:tc>
          <w:tcPr>
            <w:tcW w:w="4790" w:type="dxa"/>
            <w:gridSpan w:val="2"/>
            <w:tcBorders>
              <w:bottom w:val="single" w:sz="4" w:space="0" w:color="auto"/>
              <w:right w:val="single" w:sz="4" w:space="0" w:color="auto"/>
            </w:tcBorders>
            <w:shd w:val="clear" w:color="auto" w:fill="E5EBF7"/>
            <w:vAlign w:val="center"/>
          </w:tcPr>
          <w:p w14:paraId="20615DFC" w14:textId="77777777" w:rsidR="00A637E8" w:rsidRPr="00044B6B" w:rsidRDefault="00A637E8" w:rsidP="00C90DD9">
            <w:pPr>
              <w:rPr>
                <w:b/>
                <w:bCs/>
              </w:rPr>
            </w:pPr>
            <w:r w:rsidRPr="00044B6B">
              <w:rPr>
                <w:rFonts w:hint="eastAsia"/>
                <w:b/>
                <w:bCs/>
              </w:rPr>
              <w:t>Ｃ１－１　空地の配置・意匠</w:t>
            </w:r>
          </w:p>
          <w:p w14:paraId="525F3DED"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敷地内の境界付近に道路空間などと一体となったゆとりと潤いのある空間を創り出すように、空地の配置・意匠に配慮する。</w:t>
            </w:r>
          </w:p>
          <w:p w14:paraId="2AD77B79"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敷地内の空地では、植栽の充実や舗装のしつらえの工夫など、潤いのある空間となるように努める。</w:t>
            </w:r>
          </w:p>
        </w:tc>
        <w:tc>
          <w:tcPr>
            <w:tcW w:w="4536" w:type="dxa"/>
            <w:gridSpan w:val="2"/>
            <w:tcBorders>
              <w:left w:val="single" w:sz="4" w:space="0" w:color="auto"/>
              <w:bottom w:val="single" w:sz="4" w:space="0" w:color="auto"/>
            </w:tcBorders>
            <w:vAlign w:val="center"/>
          </w:tcPr>
          <w:p w14:paraId="27A8AAA6" w14:textId="77777777" w:rsidR="00A637E8" w:rsidRPr="00F21572" w:rsidRDefault="00A637E8" w:rsidP="00C90DD9">
            <w:pPr>
              <w:widowControl/>
              <w:ind w:left="180" w:hangingChars="100" w:hanging="180"/>
              <w:jc w:val="left"/>
              <w:rPr>
                <w:sz w:val="18"/>
                <w:szCs w:val="21"/>
              </w:rPr>
            </w:pPr>
          </w:p>
        </w:tc>
      </w:tr>
      <w:tr w:rsidR="00A637E8" w:rsidRPr="00044B6B" w14:paraId="235BCA4C" w14:textId="77777777" w:rsidTr="00C90DD9">
        <w:trPr>
          <w:gridAfter w:val="1"/>
          <w:wAfter w:w="14" w:type="dxa"/>
          <w:cantSplit/>
          <w:trHeight w:val="1871"/>
        </w:trPr>
        <w:tc>
          <w:tcPr>
            <w:tcW w:w="421" w:type="dxa"/>
            <w:vMerge/>
            <w:tcBorders>
              <w:right w:val="single" w:sz="4" w:space="0" w:color="auto"/>
            </w:tcBorders>
            <w:shd w:val="clear" w:color="auto" w:fill="0069A4"/>
            <w:vAlign w:val="center"/>
          </w:tcPr>
          <w:p w14:paraId="0D026F45" w14:textId="77777777" w:rsidR="00A637E8" w:rsidRPr="009A1B54" w:rsidRDefault="00A637E8" w:rsidP="00C90DD9">
            <w:pPr>
              <w:spacing w:line="0" w:lineRule="atLeast"/>
              <w:rPr>
                <w:color w:val="FFFFFF"/>
              </w:rPr>
            </w:pPr>
          </w:p>
        </w:tc>
        <w:tc>
          <w:tcPr>
            <w:tcW w:w="4790" w:type="dxa"/>
            <w:gridSpan w:val="2"/>
            <w:tcBorders>
              <w:top w:val="single" w:sz="4" w:space="0" w:color="auto"/>
              <w:bottom w:val="single" w:sz="4" w:space="0" w:color="auto"/>
              <w:right w:val="single" w:sz="4" w:space="0" w:color="auto"/>
            </w:tcBorders>
            <w:shd w:val="clear" w:color="auto" w:fill="E5EBF7"/>
            <w:vAlign w:val="center"/>
          </w:tcPr>
          <w:p w14:paraId="3173512E" w14:textId="77777777" w:rsidR="00A637E8" w:rsidRPr="00044B6B" w:rsidRDefault="00A637E8" w:rsidP="00C90DD9">
            <w:pPr>
              <w:rPr>
                <w:b/>
                <w:bCs/>
              </w:rPr>
            </w:pPr>
            <w:r w:rsidRPr="00044B6B">
              <w:rPr>
                <w:rFonts w:hint="eastAsia"/>
                <w:b/>
                <w:bCs/>
              </w:rPr>
              <w:t>Ｃ１－２　敷際の形態・意匠</w:t>
            </w:r>
          </w:p>
          <w:p w14:paraId="2FFE2482"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敷際の塀・フェンスなどについては、植栽になじむ低明度・低彩度のものとするなど、めだちすぎないような形態・意匠とする。</w:t>
            </w:r>
          </w:p>
          <w:p w14:paraId="43CB5E0D"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敷際には植栽を配置するなど、潤いのある道路空間となるよう配慮する。また、隣地との境界の仕様を工夫し、通りとして緑が連続するように努める。</w:t>
            </w:r>
          </w:p>
        </w:tc>
        <w:tc>
          <w:tcPr>
            <w:tcW w:w="4536" w:type="dxa"/>
            <w:gridSpan w:val="2"/>
            <w:tcBorders>
              <w:top w:val="single" w:sz="4" w:space="0" w:color="auto"/>
              <w:left w:val="single" w:sz="4" w:space="0" w:color="auto"/>
              <w:bottom w:val="single" w:sz="4" w:space="0" w:color="auto"/>
            </w:tcBorders>
            <w:vAlign w:val="center"/>
          </w:tcPr>
          <w:p w14:paraId="6BE3F5DB" w14:textId="77777777" w:rsidR="00A637E8" w:rsidRPr="00F21572" w:rsidRDefault="00A637E8" w:rsidP="00C90DD9">
            <w:pPr>
              <w:rPr>
                <w:sz w:val="18"/>
                <w:szCs w:val="21"/>
              </w:rPr>
            </w:pPr>
          </w:p>
        </w:tc>
      </w:tr>
      <w:tr w:rsidR="00A637E8" w:rsidRPr="00044B6B" w14:paraId="09312514" w14:textId="77777777" w:rsidTr="00C90DD9">
        <w:trPr>
          <w:gridAfter w:val="1"/>
          <w:wAfter w:w="14" w:type="dxa"/>
          <w:cantSplit/>
          <w:trHeight w:val="1757"/>
        </w:trPr>
        <w:tc>
          <w:tcPr>
            <w:tcW w:w="421" w:type="dxa"/>
            <w:vMerge/>
            <w:tcBorders>
              <w:bottom w:val="single" w:sz="4" w:space="0" w:color="auto"/>
              <w:right w:val="single" w:sz="4" w:space="0" w:color="auto"/>
            </w:tcBorders>
            <w:shd w:val="clear" w:color="auto" w:fill="0069A4"/>
            <w:vAlign w:val="center"/>
          </w:tcPr>
          <w:p w14:paraId="136C8347" w14:textId="77777777" w:rsidR="00A637E8" w:rsidRPr="009A1B54" w:rsidRDefault="00A637E8" w:rsidP="00C90DD9">
            <w:pPr>
              <w:spacing w:line="0" w:lineRule="atLeast"/>
              <w:rPr>
                <w:color w:val="FFFFFF"/>
              </w:rPr>
            </w:pPr>
          </w:p>
        </w:tc>
        <w:tc>
          <w:tcPr>
            <w:tcW w:w="4790" w:type="dxa"/>
            <w:gridSpan w:val="2"/>
            <w:tcBorders>
              <w:top w:val="single" w:sz="4" w:space="0" w:color="auto"/>
              <w:bottom w:val="single" w:sz="4" w:space="0" w:color="auto"/>
              <w:right w:val="single" w:sz="4" w:space="0" w:color="auto"/>
            </w:tcBorders>
            <w:shd w:val="clear" w:color="auto" w:fill="E5EBF7"/>
            <w:vAlign w:val="center"/>
          </w:tcPr>
          <w:p w14:paraId="44F50113" w14:textId="77777777" w:rsidR="00A637E8" w:rsidRPr="00044B6B" w:rsidRDefault="00A637E8" w:rsidP="00C90DD9">
            <w:pPr>
              <w:rPr>
                <w:b/>
                <w:bCs/>
              </w:rPr>
            </w:pPr>
            <w:r w:rsidRPr="00044B6B">
              <w:rPr>
                <w:rFonts w:hint="eastAsia"/>
                <w:b/>
                <w:bCs/>
              </w:rPr>
              <w:t>Ｃ１－３　屋外付帯施設</w:t>
            </w:r>
          </w:p>
          <w:p w14:paraId="06371E48"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屋外付帯施設は、できるだけ</w:t>
            </w:r>
            <w:r>
              <w:rPr>
                <w:rFonts w:hint="eastAsia"/>
                <w:sz w:val="18"/>
                <w:szCs w:val="18"/>
              </w:rPr>
              <w:t>通り</w:t>
            </w:r>
            <w:r w:rsidRPr="00044B6B">
              <w:rPr>
                <w:rFonts w:hint="eastAsia"/>
                <w:sz w:val="18"/>
                <w:szCs w:val="18"/>
              </w:rPr>
              <w:t>からめだたないように配置する、又は植栽によりめだたないように工夫するなど、通りから直接見えないように配慮する。</w:t>
            </w:r>
          </w:p>
          <w:p w14:paraId="0B91649C"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屋外付帯施設は建築物本体と一体化したデザイン、又は本体に組み込むようなデザインとする。</w:t>
            </w:r>
          </w:p>
        </w:tc>
        <w:tc>
          <w:tcPr>
            <w:tcW w:w="4536" w:type="dxa"/>
            <w:gridSpan w:val="2"/>
            <w:tcBorders>
              <w:top w:val="single" w:sz="4" w:space="0" w:color="auto"/>
              <w:left w:val="single" w:sz="4" w:space="0" w:color="auto"/>
            </w:tcBorders>
            <w:vAlign w:val="center"/>
          </w:tcPr>
          <w:p w14:paraId="63CD6DD7" w14:textId="77777777" w:rsidR="00A637E8" w:rsidRPr="00137920" w:rsidRDefault="00A637E8" w:rsidP="00C90DD9">
            <w:pPr>
              <w:rPr>
                <w:sz w:val="20"/>
                <w:szCs w:val="21"/>
              </w:rPr>
            </w:pPr>
            <w:r w:rsidRPr="00137920">
              <w:rPr>
                <w:rFonts w:hint="eastAsia"/>
                <w:sz w:val="20"/>
                <w:szCs w:val="21"/>
              </w:rPr>
              <w:t>（駐車場、駐輪場、ゴミ置き場、受水槽など）</w:t>
            </w:r>
          </w:p>
          <w:p w14:paraId="5AFBC1A5" w14:textId="77777777" w:rsidR="00A637E8" w:rsidRPr="00F21572" w:rsidRDefault="00A637E8" w:rsidP="00C90DD9">
            <w:pPr>
              <w:rPr>
                <w:sz w:val="18"/>
                <w:szCs w:val="21"/>
              </w:rPr>
            </w:pPr>
          </w:p>
          <w:p w14:paraId="0740D067" w14:textId="77777777" w:rsidR="00A637E8" w:rsidRPr="00F21572" w:rsidRDefault="00A637E8" w:rsidP="00C90DD9">
            <w:pPr>
              <w:rPr>
                <w:sz w:val="18"/>
                <w:szCs w:val="21"/>
              </w:rPr>
            </w:pPr>
          </w:p>
          <w:p w14:paraId="5C87C3C0" w14:textId="77777777" w:rsidR="00A637E8" w:rsidRPr="00F21572" w:rsidRDefault="00A637E8" w:rsidP="00C90DD9">
            <w:pPr>
              <w:rPr>
                <w:sz w:val="18"/>
                <w:szCs w:val="21"/>
              </w:rPr>
            </w:pPr>
          </w:p>
          <w:p w14:paraId="5F6D8FC3" w14:textId="77777777" w:rsidR="00A637E8" w:rsidRPr="00044B6B" w:rsidRDefault="00A637E8" w:rsidP="00C90DD9"/>
        </w:tc>
      </w:tr>
      <w:tr w:rsidR="00A637E8" w:rsidRPr="00044B6B" w14:paraId="4B5E5D76" w14:textId="77777777" w:rsidTr="00C90DD9">
        <w:trPr>
          <w:gridAfter w:val="1"/>
          <w:wAfter w:w="14" w:type="dxa"/>
          <w:cantSplit/>
          <w:trHeight w:val="2041"/>
        </w:trPr>
        <w:tc>
          <w:tcPr>
            <w:tcW w:w="421" w:type="dxa"/>
            <w:vMerge w:val="restart"/>
            <w:tcBorders>
              <w:right w:val="single" w:sz="4" w:space="0" w:color="auto"/>
            </w:tcBorders>
            <w:shd w:val="clear" w:color="auto" w:fill="0069A4"/>
            <w:textDirection w:val="tbRlV"/>
            <w:vAlign w:val="bottom"/>
          </w:tcPr>
          <w:p w14:paraId="3D681FB2" w14:textId="77777777" w:rsidR="00A637E8" w:rsidRPr="009A1B54" w:rsidRDefault="00A637E8"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Ｃ２建築計画／建築物</w:t>
            </w:r>
            <w:r w:rsidRPr="009A1B54">
              <w:rPr>
                <w:color w:val="FFFFFF"/>
              </w:rPr>
              <w:br w:type="page"/>
            </w:r>
            <w:r w:rsidRPr="009A1B54">
              <w:rPr>
                <w:color w:val="FFFFFF"/>
              </w:rPr>
              <w:br w:type="page"/>
            </w:r>
          </w:p>
        </w:tc>
        <w:tc>
          <w:tcPr>
            <w:tcW w:w="4790" w:type="dxa"/>
            <w:gridSpan w:val="2"/>
            <w:tcBorders>
              <w:bottom w:val="single" w:sz="4" w:space="0" w:color="auto"/>
              <w:right w:val="single" w:sz="4" w:space="0" w:color="auto"/>
            </w:tcBorders>
            <w:shd w:val="clear" w:color="auto" w:fill="E5EBF7"/>
            <w:vAlign w:val="center"/>
          </w:tcPr>
          <w:p w14:paraId="5E94C8AD" w14:textId="77777777" w:rsidR="00A637E8" w:rsidRPr="00044B6B" w:rsidRDefault="00A637E8" w:rsidP="00C90DD9">
            <w:pPr>
              <w:rPr>
                <w:b/>
                <w:bCs/>
              </w:rPr>
            </w:pPr>
            <w:r w:rsidRPr="00044B6B">
              <w:rPr>
                <w:rFonts w:hint="eastAsia"/>
                <w:b/>
                <w:bCs/>
              </w:rPr>
              <w:t>Ｃ２－１　建築物の形態・意匠</w:t>
            </w:r>
          </w:p>
          <w:p w14:paraId="0CE38CF6" w14:textId="77777777" w:rsidR="00A637E8" w:rsidRPr="00044B6B" w:rsidRDefault="00A637E8" w:rsidP="00C90DD9">
            <w:pPr>
              <w:spacing w:line="0" w:lineRule="atLeast"/>
              <w:ind w:left="180" w:hangingChars="100" w:hanging="180"/>
              <w:rPr>
                <w:sz w:val="18"/>
                <w:szCs w:val="18"/>
              </w:rPr>
            </w:pPr>
            <w:r>
              <w:rPr>
                <w:rFonts w:hint="eastAsia"/>
                <w:sz w:val="18"/>
                <w:szCs w:val="18"/>
              </w:rPr>
              <w:t>-</w:t>
            </w:r>
            <w:r w:rsidRPr="00044B6B">
              <w:rPr>
                <w:rFonts w:hint="eastAsia"/>
                <w:sz w:val="18"/>
                <w:szCs w:val="18"/>
              </w:rPr>
              <w:t>建築物は、全体として統一感のある形態・意匠とする。</w:t>
            </w:r>
          </w:p>
          <w:p w14:paraId="10A3735D"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壁面の分節化や色彩の配慮などを行い、周辺に対する圧迫感の軽減に努める。</w:t>
            </w:r>
          </w:p>
          <w:p w14:paraId="698D80E3"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まちなみに統一感がでるよう隣接する建築物とのスカイラインを意識した意匠とするなど、周辺との調和に配慮した形態・意匠とする。</w:t>
            </w:r>
          </w:p>
        </w:tc>
        <w:tc>
          <w:tcPr>
            <w:tcW w:w="4536" w:type="dxa"/>
            <w:gridSpan w:val="2"/>
            <w:tcBorders>
              <w:left w:val="single" w:sz="4" w:space="0" w:color="auto"/>
              <w:bottom w:val="single" w:sz="4" w:space="0" w:color="auto"/>
            </w:tcBorders>
            <w:vAlign w:val="center"/>
          </w:tcPr>
          <w:p w14:paraId="749676F4" w14:textId="77777777" w:rsidR="00A637E8" w:rsidRPr="00F21572" w:rsidRDefault="00A637E8" w:rsidP="00C90DD9">
            <w:pPr>
              <w:widowControl/>
              <w:ind w:left="180" w:hangingChars="100" w:hanging="180"/>
              <w:jc w:val="left"/>
              <w:rPr>
                <w:sz w:val="18"/>
                <w:szCs w:val="21"/>
              </w:rPr>
            </w:pPr>
          </w:p>
        </w:tc>
      </w:tr>
      <w:tr w:rsidR="00A637E8" w:rsidRPr="00044B6B" w14:paraId="72803BD4" w14:textId="77777777" w:rsidTr="00C90DD9">
        <w:trPr>
          <w:gridAfter w:val="1"/>
          <w:wAfter w:w="14" w:type="dxa"/>
          <w:cantSplit/>
          <w:trHeight w:val="964"/>
        </w:trPr>
        <w:tc>
          <w:tcPr>
            <w:tcW w:w="421" w:type="dxa"/>
            <w:vMerge/>
            <w:tcBorders>
              <w:right w:val="single" w:sz="4" w:space="0" w:color="auto"/>
            </w:tcBorders>
            <w:shd w:val="clear" w:color="auto" w:fill="0069A4"/>
            <w:vAlign w:val="center"/>
          </w:tcPr>
          <w:p w14:paraId="7E344437" w14:textId="77777777" w:rsidR="00A637E8" w:rsidRPr="00044B6B" w:rsidRDefault="00A637E8" w:rsidP="00C90DD9">
            <w:pPr>
              <w:spacing w:line="0" w:lineRule="atLeast"/>
            </w:pPr>
          </w:p>
        </w:tc>
        <w:tc>
          <w:tcPr>
            <w:tcW w:w="4790" w:type="dxa"/>
            <w:gridSpan w:val="2"/>
            <w:tcBorders>
              <w:top w:val="single" w:sz="4" w:space="0" w:color="auto"/>
              <w:right w:val="single" w:sz="4" w:space="0" w:color="auto"/>
            </w:tcBorders>
            <w:shd w:val="clear" w:color="auto" w:fill="E5EBF7"/>
            <w:vAlign w:val="center"/>
          </w:tcPr>
          <w:p w14:paraId="3629F5B5" w14:textId="77777777" w:rsidR="00A637E8" w:rsidRPr="00044B6B" w:rsidRDefault="00A637E8" w:rsidP="00C90DD9">
            <w:pPr>
              <w:rPr>
                <w:b/>
                <w:bCs/>
              </w:rPr>
            </w:pPr>
            <w:r w:rsidRPr="00044B6B">
              <w:rPr>
                <w:rFonts w:hint="eastAsia"/>
                <w:b/>
                <w:bCs/>
              </w:rPr>
              <w:t>Ｃ２－２　外壁の材料</w:t>
            </w:r>
          </w:p>
          <w:p w14:paraId="02C3E0D2"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外壁の材料は耐久性があり、汚れにくく、変色しにくいものとする。また、光の反射による眩しさに配慮した材料とする。</w:t>
            </w:r>
          </w:p>
        </w:tc>
        <w:tc>
          <w:tcPr>
            <w:tcW w:w="4536" w:type="dxa"/>
            <w:gridSpan w:val="2"/>
            <w:tcBorders>
              <w:top w:val="single" w:sz="4" w:space="0" w:color="auto"/>
              <w:left w:val="single" w:sz="4" w:space="0" w:color="auto"/>
            </w:tcBorders>
            <w:vAlign w:val="center"/>
          </w:tcPr>
          <w:p w14:paraId="2F949761" w14:textId="77777777" w:rsidR="00A637E8" w:rsidRPr="00F21572" w:rsidRDefault="00A637E8" w:rsidP="00C90DD9">
            <w:pPr>
              <w:rPr>
                <w:sz w:val="18"/>
                <w:szCs w:val="21"/>
              </w:rPr>
            </w:pPr>
          </w:p>
        </w:tc>
      </w:tr>
      <w:tr w:rsidR="00A637E8" w:rsidRPr="00044B6B" w14:paraId="4B76DCD0" w14:textId="77777777" w:rsidTr="00C90DD9">
        <w:trPr>
          <w:gridAfter w:val="1"/>
          <w:wAfter w:w="14" w:type="dxa"/>
          <w:cantSplit/>
          <w:trHeight w:val="964"/>
        </w:trPr>
        <w:tc>
          <w:tcPr>
            <w:tcW w:w="421" w:type="dxa"/>
            <w:vMerge/>
            <w:tcBorders>
              <w:right w:val="single" w:sz="4" w:space="0" w:color="auto"/>
            </w:tcBorders>
            <w:shd w:val="clear" w:color="auto" w:fill="0069A4"/>
            <w:vAlign w:val="center"/>
          </w:tcPr>
          <w:p w14:paraId="3C8431D2" w14:textId="77777777" w:rsidR="00A637E8" w:rsidRPr="00044B6B" w:rsidRDefault="00A637E8" w:rsidP="00C90DD9">
            <w:pPr>
              <w:spacing w:line="0" w:lineRule="atLeast"/>
            </w:pPr>
          </w:p>
        </w:tc>
        <w:tc>
          <w:tcPr>
            <w:tcW w:w="4790" w:type="dxa"/>
            <w:gridSpan w:val="2"/>
            <w:tcBorders>
              <w:right w:val="single" w:sz="4" w:space="0" w:color="auto"/>
            </w:tcBorders>
            <w:shd w:val="clear" w:color="auto" w:fill="E5EBF7"/>
            <w:vAlign w:val="center"/>
          </w:tcPr>
          <w:p w14:paraId="36781E3B" w14:textId="77777777" w:rsidR="00A637E8" w:rsidRPr="00044B6B" w:rsidRDefault="00A637E8" w:rsidP="00C90DD9">
            <w:pPr>
              <w:widowControl/>
              <w:ind w:left="210" w:hangingChars="100" w:hanging="210"/>
              <w:jc w:val="left"/>
              <w:rPr>
                <w:b/>
                <w:bCs/>
              </w:rPr>
            </w:pPr>
            <w:r w:rsidRPr="00044B6B">
              <w:rPr>
                <w:rFonts w:hint="eastAsia"/>
                <w:b/>
                <w:bCs/>
              </w:rPr>
              <w:t xml:space="preserve">Ｃ２－３　</w:t>
            </w:r>
            <w:r>
              <w:rPr>
                <w:rFonts w:hint="eastAsia"/>
                <w:b/>
                <w:bCs/>
              </w:rPr>
              <w:t>外壁の</w:t>
            </w:r>
            <w:r w:rsidRPr="00044B6B">
              <w:rPr>
                <w:rFonts w:hint="eastAsia"/>
                <w:b/>
                <w:bCs/>
              </w:rPr>
              <w:t>色彩</w:t>
            </w:r>
          </w:p>
          <w:p w14:paraId="392C8836" w14:textId="618223C9" w:rsidR="00A637E8" w:rsidRPr="00044B6B" w:rsidRDefault="00A637E8" w:rsidP="00C90DD9">
            <w:pPr>
              <w:spacing w:line="0" w:lineRule="atLeast"/>
              <w:ind w:leftChars="-3" w:left="35" w:hangingChars="23" w:hanging="41"/>
              <w:rPr>
                <w:sz w:val="18"/>
                <w:szCs w:val="18"/>
              </w:rPr>
            </w:pPr>
            <w:r>
              <w:rPr>
                <w:rFonts w:hint="eastAsia"/>
                <w:sz w:val="18"/>
                <w:szCs w:val="18"/>
              </w:rPr>
              <w:t>-</w:t>
            </w:r>
            <w:r w:rsidRPr="00044B6B">
              <w:rPr>
                <w:rFonts w:hint="eastAsia"/>
                <w:sz w:val="18"/>
                <w:szCs w:val="18"/>
              </w:rPr>
              <w:t>外壁の色彩は地域特性に十分配慮し、周辺と調和するものを用いる。</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F65B50">
              <w:rPr>
                <w:rFonts w:hint="eastAsia"/>
                <w:sz w:val="18"/>
                <w:szCs w:val="18"/>
              </w:rPr>
              <w:t>※２　基準の詳細は欄外参照</w:t>
            </w:r>
          </w:p>
        </w:tc>
        <w:tc>
          <w:tcPr>
            <w:tcW w:w="4536" w:type="dxa"/>
            <w:gridSpan w:val="2"/>
            <w:tcBorders>
              <w:left w:val="single" w:sz="4" w:space="0" w:color="auto"/>
            </w:tcBorders>
            <w:vAlign w:val="center"/>
          </w:tcPr>
          <w:p w14:paraId="7C726418" w14:textId="77777777" w:rsidR="00A637E8" w:rsidRPr="00F21572" w:rsidRDefault="00A637E8" w:rsidP="00C90DD9">
            <w:pPr>
              <w:widowControl/>
              <w:ind w:left="180" w:hangingChars="100" w:hanging="180"/>
              <w:jc w:val="left"/>
              <w:rPr>
                <w:sz w:val="18"/>
                <w:szCs w:val="21"/>
              </w:rPr>
            </w:pPr>
          </w:p>
        </w:tc>
      </w:tr>
      <w:tr w:rsidR="00A637E8" w:rsidRPr="00044B6B" w14:paraId="36F86A9B" w14:textId="77777777" w:rsidTr="00C90DD9">
        <w:trPr>
          <w:gridAfter w:val="1"/>
          <w:wAfter w:w="14" w:type="dxa"/>
          <w:cantSplit/>
          <w:trHeight w:val="1247"/>
        </w:trPr>
        <w:tc>
          <w:tcPr>
            <w:tcW w:w="421" w:type="dxa"/>
            <w:vMerge/>
            <w:tcBorders>
              <w:right w:val="single" w:sz="4" w:space="0" w:color="auto"/>
            </w:tcBorders>
            <w:shd w:val="clear" w:color="auto" w:fill="0069A4"/>
            <w:vAlign w:val="center"/>
          </w:tcPr>
          <w:p w14:paraId="2A01E737" w14:textId="77777777" w:rsidR="00A637E8" w:rsidRPr="00044B6B" w:rsidRDefault="00A637E8" w:rsidP="00C90DD9">
            <w:pPr>
              <w:spacing w:line="0" w:lineRule="atLeast"/>
            </w:pPr>
          </w:p>
        </w:tc>
        <w:tc>
          <w:tcPr>
            <w:tcW w:w="4790" w:type="dxa"/>
            <w:gridSpan w:val="2"/>
            <w:tcBorders>
              <w:right w:val="single" w:sz="4" w:space="0" w:color="auto"/>
            </w:tcBorders>
            <w:shd w:val="clear" w:color="auto" w:fill="E5EBF7"/>
            <w:vAlign w:val="center"/>
          </w:tcPr>
          <w:p w14:paraId="260FDFAE" w14:textId="77777777" w:rsidR="00A637E8" w:rsidRPr="00044B6B" w:rsidRDefault="00A637E8" w:rsidP="00C90DD9">
            <w:pPr>
              <w:widowControl/>
              <w:ind w:left="210" w:hangingChars="100" w:hanging="210"/>
              <w:jc w:val="left"/>
              <w:rPr>
                <w:b/>
                <w:bCs/>
              </w:rPr>
            </w:pPr>
            <w:r w:rsidRPr="00044B6B">
              <w:rPr>
                <w:rFonts w:hint="eastAsia"/>
                <w:b/>
                <w:bCs/>
              </w:rPr>
              <w:t>Ｃ２－４　屋根</w:t>
            </w:r>
          </w:p>
          <w:p w14:paraId="4A04E09D" w14:textId="77777777" w:rsidR="00A637E8" w:rsidRPr="00044B6B" w:rsidRDefault="00A637E8" w:rsidP="00C90DD9">
            <w:pPr>
              <w:widowControl/>
              <w:spacing w:line="0" w:lineRule="atLeast"/>
              <w:ind w:left="36" w:hangingChars="20" w:hanging="36"/>
              <w:jc w:val="left"/>
            </w:pPr>
            <w:r>
              <w:rPr>
                <w:rFonts w:hint="eastAsia"/>
                <w:sz w:val="18"/>
                <w:szCs w:val="18"/>
              </w:rPr>
              <w:t>-</w:t>
            </w:r>
            <w:r w:rsidRPr="00044B6B">
              <w:rPr>
                <w:rFonts w:hint="eastAsia"/>
                <w:sz w:val="18"/>
                <w:szCs w:val="18"/>
              </w:rPr>
              <w:t>屋根の色彩は低明度・低彩度とするなど、周辺の景観や壁面と調和した色彩とする。また、光の反射による眩しさに配慮した材料とする。</w:t>
            </w:r>
          </w:p>
        </w:tc>
        <w:tc>
          <w:tcPr>
            <w:tcW w:w="4536" w:type="dxa"/>
            <w:gridSpan w:val="2"/>
            <w:tcBorders>
              <w:left w:val="single" w:sz="4" w:space="0" w:color="auto"/>
            </w:tcBorders>
            <w:vAlign w:val="center"/>
          </w:tcPr>
          <w:p w14:paraId="3829CF09" w14:textId="77777777" w:rsidR="00A637E8" w:rsidRPr="00F21572" w:rsidRDefault="00A637E8" w:rsidP="00C90DD9">
            <w:pPr>
              <w:widowControl/>
              <w:ind w:left="180" w:hangingChars="100" w:hanging="180"/>
              <w:jc w:val="left"/>
              <w:rPr>
                <w:sz w:val="18"/>
                <w:szCs w:val="21"/>
              </w:rPr>
            </w:pPr>
          </w:p>
        </w:tc>
      </w:tr>
      <w:tr w:rsidR="00A637E8" w:rsidRPr="00044B6B" w14:paraId="7EF3922D" w14:textId="77777777" w:rsidTr="00C90DD9">
        <w:trPr>
          <w:gridAfter w:val="1"/>
          <w:wAfter w:w="14" w:type="dxa"/>
          <w:cantSplit/>
          <w:trHeight w:val="1304"/>
        </w:trPr>
        <w:tc>
          <w:tcPr>
            <w:tcW w:w="421" w:type="dxa"/>
            <w:vMerge w:val="restart"/>
            <w:tcBorders>
              <w:right w:val="single" w:sz="4" w:space="0" w:color="auto"/>
            </w:tcBorders>
            <w:shd w:val="clear" w:color="auto" w:fill="0069A4"/>
            <w:textDirection w:val="tbRlV"/>
            <w:vAlign w:val="bottom"/>
          </w:tcPr>
          <w:p w14:paraId="731E8A15" w14:textId="77777777" w:rsidR="00A637E8" w:rsidRPr="009A1B54" w:rsidRDefault="00A637E8" w:rsidP="00C90DD9">
            <w:pPr>
              <w:spacing w:line="0" w:lineRule="atLeast"/>
              <w:ind w:left="113" w:right="113"/>
              <w:jc w:val="center"/>
              <w:rPr>
                <w:color w:val="FFFFFF"/>
              </w:rPr>
            </w:pPr>
            <w:r w:rsidRPr="009A1B54">
              <w:rPr>
                <w:color w:val="FFFFFF"/>
              </w:rPr>
              <w:br w:type="page"/>
            </w:r>
            <w:r w:rsidRPr="009A1B54">
              <w:rPr>
                <w:color w:val="FFFFFF"/>
              </w:rPr>
              <w:br w:type="page"/>
            </w:r>
            <w:r w:rsidRPr="009A1B54">
              <w:rPr>
                <w:rFonts w:hint="eastAsia"/>
                <w:b/>
                <w:color w:val="FFFFFF"/>
              </w:rPr>
              <w:t>Ｃ３建築計画／付帯設備等</w:t>
            </w:r>
          </w:p>
        </w:tc>
        <w:tc>
          <w:tcPr>
            <w:tcW w:w="4790" w:type="dxa"/>
            <w:gridSpan w:val="2"/>
            <w:tcBorders>
              <w:right w:val="single" w:sz="4" w:space="0" w:color="auto"/>
            </w:tcBorders>
            <w:shd w:val="clear" w:color="auto" w:fill="E5EBF7"/>
            <w:vAlign w:val="center"/>
          </w:tcPr>
          <w:p w14:paraId="75A4364C" w14:textId="77777777" w:rsidR="00A637E8" w:rsidRPr="00044B6B" w:rsidRDefault="00A637E8" w:rsidP="00C90DD9">
            <w:pPr>
              <w:rPr>
                <w:b/>
                <w:bCs/>
              </w:rPr>
            </w:pPr>
            <w:r w:rsidRPr="00044B6B">
              <w:rPr>
                <w:rFonts w:hint="eastAsia"/>
                <w:b/>
                <w:bCs/>
              </w:rPr>
              <w:t>Ｃ３－１　屋上付帯設備</w:t>
            </w:r>
            <w:r>
              <w:rPr>
                <w:rFonts w:hint="eastAsia"/>
                <w:b/>
                <w:bCs/>
              </w:rPr>
              <w:t>等</w:t>
            </w:r>
          </w:p>
          <w:p w14:paraId="37C3E664"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スカイラインの連続性に配慮し、塔屋や屋上設備はその突出部分を最小限とし、また建築物の主体部分と一体のデザインとするなどめだたないよう配置・意匠を工夫する。</w:t>
            </w:r>
          </w:p>
        </w:tc>
        <w:tc>
          <w:tcPr>
            <w:tcW w:w="4536" w:type="dxa"/>
            <w:gridSpan w:val="2"/>
            <w:tcBorders>
              <w:left w:val="single" w:sz="4" w:space="0" w:color="auto"/>
            </w:tcBorders>
            <w:vAlign w:val="center"/>
          </w:tcPr>
          <w:p w14:paraId="716A49A4" w14:textId="77777777" w:rsidR="00A637E8" w:rsidRDefault="00A637E8" w:rsidP="00C90DD9">
            <w:pPr>
              <w:widowControl/>
              <w:spacing w:line="320" w:lineRule="exact"/>
              <w:ind w:left="200" w:hangingChars="100" w:hanging="200"/>
              <w:jc w:val="left"/>
              <w:rPr>
                <w:sz w:val="20"/>
                <w:szCs w:val="22"/>
              </w:rPr>
            </w:pPr>
            <w:r w:rsidRPr="00F55B19">
              <w:rPr>
                <w:rFonts w:hint="eastAsia"/>
                <w:sz w:val="20"/>
                <w:szCs w:val="22"/>
              </w:rPr>
              <w:t>（</w:t>
            </w:r>
            <w:r>
              <w:rPr>
                <w:rFonts w:hint="eastAsia"/>
                <w:sz w:val="20"/>
                <w:szCs w:val="22"/>
              </w:rPr>
              <w:t>塔屋、屋上設備など</w:t>
            </w:r>
            <w:r w:rsidRPr="00F55B19">
              <w:rPr>
                <w:rFonts w:hint="eastAsia"/>
                <w:sz w:val="20"/>
                <w:szCs w:val="22"/>
              </w:rPr>
              <w:t>）</w:t>
            </w:r>
          </w:p>
          <w:p w14:paraId="15980514" w14:textId="77777777" w:rsidR="00A637E8" w:rsidRPr="00F21572" w:rsidRDefault="00A637E8" w:rsidP="00C90DD9">
            <w:pPr>
              <w:widowControl/>
              <w:spacing w:line="320" w:lineRule="exact"/>
              <w:ind w:left="180" w:hangingChars="100" w:hanging="180"/>
              <w:jc w:val="left"/>
              <w:rPr>
                <w:sz w:val="18"/>
                <w:szCs w:val="21"/>
              </w:rPr>
            </w:pPr>
          </w:p>
          <w:p w14:paraId="04078458" w14:textId="77777777" w:rsidR="00A637E8" w:rsidRPr="00F21572" w:rsidRDefault="00A637E8" w:rsidP="00C90DD9">
            <w:pPr>
              <w:widowControl/>
              <w:spacing w:line="320" w:lineRule="exact"/>
              <w:ind w:left="180" w:hangingChars="100" w:hanging="180"/>
              <w:jc w:val="left"/>
              <w:rPr>
                <w:sz w:val="18"/>
                <w:szCs w:val="21"/>
              </w:rPr>
            </w:pPr>
          </w:p>
          <w:p w14:paraId="2F6CE0A9" w14:textId="77777777" w:rsidR="00A637E8" w:rsidRPr="00044B6B" w:rsidRDefault="00A637E8" w:rsidP="00C90DD9">
            <w:pPr>
              <w:widowControl/>
              <w:spacing w:line="320" w:lineRule="exact"/>
              <w:jc w:val="left"/>
            </w:pPr>
          </w:p>
        </w:tc>
      </w:tr>
      <w:tr w:rsidR="00A637E8" w:rsidRPr="00044B6B" w14:paraId="110F7898" w14:textId="77777777" w:rsidTr="00C90DD9">
        <w:trPr>
          <w:gridAfter w:val="1"/>
          <w:wAfter w:w="14" w:type="dxa"/>
          <w:cantSplit/>
          <w:trHeight w:val="2098"/>
        </w:trPr>
        <w:tc>
          <w:tcPr>
            <w:tcW w:w="421" w:type="dxa"/>
            <w:vMerge/>
            <w:tcBorders>
              <w:bottom w:val="single" w:sz="4" w:space="0" w:color="auto"/>
              <w:right w:val="single" w:sz="4" w:space="0" w:color="auto"/>
            </w:tcBorders>
            <w:shd w:val="clear" w:color="auto" w:fill="0069A4"/>
            <w:vAlign w:val="center"/>
          </w:tcPr>
          <w:p w14:paraId="613BBFEE" w14:textId="77777777" w:rsidR="00A637E8" w:rsidRPr="00044B6B" w:rsidRDefault="00A637E8" w:rsidP="00C90DD9"/>
        </w:tc>
        <w:tc>
          <w:tcPr>
            <w:tcW w:w="4790" w:type="dxa"/>
            <w:gridSpan w:val="2"/>
            <w:tcBorders>
              <w:top w:val="single" w:sz="4" w:space="0" w:color="auto"/>
              <w:bottom w:val="single" w:sz="4" w:space="0" w:color="auto"/>
              <w:right w:val="single" w:sz="4" w:space="0" w:color="auto"/>
            </w:tcBorders>
            <w:shd w:val="clear" w:color="auto" w:fill="E5EBF7"/>
            <w:vAlign w:val="center"/>
          </w:tcPr>
          <w:p w14:paraId="4C3F09C4" w14:textId="77777777" w:rsidR="00A637E8" w:rsidRPr="00044B6B" w:rsidRDefault="00A637E8" w:rsidP="00C90DD9">
            <w:pPr>
              <w:widowControl/>
              <w:ind w:left="210" w:hangingChars="100" w:hanging="210"/>
              <w:jc w:val="left"/>
              <w:rPr>
                <w:b/>
                <w:bCs/>
              </w:rPr>
            </w:pPr>
            <w:r w:rsidRPr="00044B6B">
              <w:rPr>
                <w:rFonts w:hint="eastAsia"/>
                <w:b/>
                <w:bCs/>
              </w:rPr>
              <w:t>Ｃ３－２　屋外階段・外壁付帯設備</w:t>
            </w:r>
          </w:p>
          <w:p w14:paraId="29668B28"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屋外階段はできるだけ通りから見えない位置に設置し、また形態、意匠、材料などの工夫により建築物と一体的なデザインとする。</w:t>
            </w:r>
          </w:p>
          <w:p w14:paraId="5DF54709" w14:textId="77777777" w:rsidR="00A637E8" w:rsidRPr="00044B6B" w:rsidRDefault="00A637E8" w:rsidP="00C90DD9">
            <w:pPr>
              <w:spacing w:line="0" w:lineRule="atLeast"/>
              <w:ind w:left="36" w:hangingChars="20" w:hanging="36"/>
              <w:rPr>
                <w:sz w:val="18"/>
                <w:szCs w:val="18"/>
              </w:rPr>
            </w:pPr>
            <w:r>
              <w:rPr>
                <w:rFonts w:hint="eastAsia"/>
                <w:sz w:val="18"/>
                <w:szCs w:val="18"/>
              </w:rPr>
              <w:t>-</w:t>
            </w:r>
            <w:r w:rsidRPr="00044B6B">
              <w:rPr>
                <w:rFonts w:hint="eastAsia"/>
                <w:sz w:val="18"/>
                <w:szCs w:val="18"/>
              </w:rPr>
              <w:t>外壁付帯設備は、壁面と同色とする、めかくしを行うなど、めだたない工夫をする。特に、室外機は床置きとするなど通りから見えないよう配置する。</w:t>
            </w:r>
          </w:p>
        </w:tc>
        <w:tc>
          <w:tcPr>
            <w:tcW w:w="4536" w:type="dxa"/>
            <w:gridSpan w:val="2"/>
            <w:tcBorders>
              <w:top w:val="single" w:sz="4" w:space="0" w:color="auto"/>
              <w:left w:val="single" w:sz="4" w:space="0" w:color="auto"/>
            </w:tcBorders>
            <w:vAlign w:val="center"/>
          </w:tcPr>
          <w:p w14:paraId="25B30561" w14:textId="77777777" w:rsidR="00A637E8" w:rsidRDefault="00A637E8" w:rsidP="00C90DD9">
            <w:pPr>
              <w:spacing w:line="300" w:lineRule="exact"/>
              <w:rPr>
                <w:sz w:val="20"/>
                <w:szCs w:val="22"/>
              </w:rPr>
            </w:pPr>
            <w:r w:rsidRPr="00F55B19">
              <w:rPr>
                <w:rFonts w:hint="eastAsia"/>
                <w:sz w:val="20"/>
                <w:szCs w:val="22"/>
              </w:rPr>
              <w:t>（屋外階段、室外機、樋など）</w:t>
            </w:r>
          </w:p>
          <w:p w14:paraId="5FE21D4C" w14:textId="77777777" w:rsidR="00A637E8" w:rsidRPr="00F21572" w:rsidRDefault="00A637E8" w:rsidP="00C90DD9">
            <w:pPr>
              <w:spacing w:line="300" w:lineRule="exact"/>
              <w:rPr>
                <w:sz w:val="18"/>
                <w:szCs w:val="21"/>
              </w:rPr>
            </w:pPr>
          </w:p>
          <w:p w14:paraId="008ADC42" w14:textId="77777777" w:rsidR="00A637E8" w:rsidRPr="00F21572" w:rsidRDefault="00A637E8" w:rsidP="00C90DD9">
            <w:pPr>
              <w:spacing w:line="300" w:lineRule="exact"/>
              <w:rPr>
                <w:sz w:val="18"/>
                <w:szCs w:val="21"/>
              </w:rPr>
            </w:pPr>
          </w:p>
          <w:p w14:paraId="6A3075D0" w14:textId="77777777" w:rsidR="00A637E8" w:rsidRPr="00F21572" w:rsidRDefault="00A637E8" w:rsidP="00C90DD9">
            <w:pPr>
              <w:spacing w:line="300" w:lineRule="exact"/>
              <w:rPr>
                <w:sz w:val="18"/>
                <w:szCs w:val="21"/>
              </w:rPr>
            </w:pPr>
          </w:p>
          <w:p w14:paraId="6024A259" w14:textId="77777777" w:rsidR="00A637E8" w:rsidRPr="00F21572" w:rsidRDefault="00A637E8" w:rsidP="00C90DD9">
            <w:pPr>
              <w:spacing w:line="300" w:lineRule="exact"/>
              <w:rPr>
                <w:sz w:val="18"/>
                <w:szCs w:val="21"/>
              </w:rPr>
            </w:pPr>
          </w:p>
          <w:p w14:paraId="78752A50" w14:textId="77777777" w:rsidR="00A637E8" w:rsidRPr="00F21572" w:rsidRDefault="00A637E8" w:rsidP="00C90DD9">
            <w:pPr>
              <w:spacing w:line="300" w:lineRule="exact"/>
              <w:rPr>
                <w:sz w:val="18"/>
                <w:szCs w:val="21"/>
              </w:rPr>
            </w:pPr>
          </w:p>
          <w:p w14:paraId="41E5342D" w14:textId="77777777" w:rsidR="00A637E8" w:rsidRPr="00F55B19" w:rsidRDefault="00A637E8" w:rsidP="00C90DD9">
            <w:pPr>
              <w:spacing w:line="300" w:lineRule="exact"/>
              <w:rPr>
                <w:sz w:val="20"/>
                <w:szCs w:val="22"/>
              </w:rPr>
            </w:pPr>
          </w:p>
        </w:tc>
      </w:tr>
    </w:tbl>
    <w:p w14:paraId="19921552" w14:textId="77777777" w:rsidR="00A637E8" w:rsidRPr="00564464" w:rsidRDefault="00A637E8" w:rsidP="00A637E8">
      <w:pPr>
        <w:spacing w:line="0" w:lineRule="atLeast"/>
        <w:ind w:leftChars="67" w:left="141"/>
      </w:pPr>
      <w:r>
        <w:rPr>
          <w:noProof/>
          <w:color w:val="FFFFFF"/>
        </w:rPr>
        <w:lastRenderedPageBreak/>
        <mc:AlternateContent>
          <mc:Choice Requires="wps">
            <w:drawing>
              <wp:anchor distT="0" distB="0" distL="114300" distR="114300" simplePos="0" relativeHeight="251659264" behindDoc="0" locked="0" layoutInCell="1" allowOverlap="1" wp14:anchorId="2EB7C9F3" wp14:editId="5BCB44C6">
                <wp:simplePos x="0" y="0"/>
                <wp:positionH relativeFrom="column">
                  <wp:posOffset>-12065</wp:posOffset>
                </wp:positionH>
                <wp:positionV relativeFrom="paragraph">
                  <wp:posOffset>-33655</wp:posOffset>
                </wp:positionV>
                <wp:extent cx="6191885" cy="6443980"/>
                <wp:effectExtent l="0" t="0" r="18415" b="13970"/>
                <wp:wrapNone/>
                <wp:docPr id="1247535153" name="正方形/長方形 1247535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6443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5EBF7"/>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EB4D2" id="正方形/長方形 1247535153" o:spid="_x0000_s1026" style="position:absolute;left:0;text-align:left;margin-left:-.95pt;margin-top:-2.65pt;width:487.55pt;height:5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" filled="f" fillcolor="#e5ebf7" strokeweight=".5pt">
                <v:textbox inset="5.85pt,.7pt,5.85pt,.7pt"/>
              </v:rect>
            </w:pict>
          </mc:Fallback>
        </mc:AlternateContent>
      </w:r>
      <w:r w:rsidRPr="00F65B50">
        <w:rPr>
          <w:rFonts w:hint="eastAsia"/>
        </w:rPr>
        <w:t>※１ 地域特性とは</w:t>
      </w:r>
    </w:p>
    <w:p w14:paraId="1448A3D0" w14:textId="77777777" w:rsidR="00A637E8" w:rsidRPr="00F65B50" w:rsidRDefault="00A637E8" w:rsidP="00A637E8">
      <w:pPr>
        <w:spacing w:line="0" w:lineRule="atLeast"/>
        <w:ind w:leftChars="67" w:left="141"/>
        <w:rPr>
          <w:sz w:val="20"/>
          <w:szCs w:val="21"/>
        </w:rPr>
      </w:pPr>
      <w:r w:rsidRPr="00F65B50">
        <w:rPr>
          <w:rFonts w:hint="eastAsia"/>
          <w:sz w:val="20"/>
          <w:szCs w:val="21"/>
        </w:rPr>
        <w:t>（１）自然特性に配慮する</w:t>
      </w:r>
    </w:p>
    <w:p w14:paraId="41C11ECE" w14:textId="77777777" w:rsidR="00A637E8" w:rsidRPr="00F65B50" w:rsidRDefault="00A637E8" w:rsidP="00A637E8">
      <w:pPr>
        <w:spacing w:line="0" w:lineRule="atLeast"/>
        <w:ind w:leftChars="67" w:left="141" w:firstLineChars="100" w:firstLine="180"/>
        <w:rPr>
          <w:sz w:val="20"/>
          <w:szCs w:val="21"/>
        </w:rPr>
      </w:pPr>
      <w:r>
        <w:rPr>
          <w:rFonts w:hint="eastAsia"/>
          <w:sz w:val="18"/>
          <w:szCs w:val="18"/>
        </w:rPr>
        <w:t>-</w:t>
      </w:r>
      <w:r w:rsidRPr="00F65B50">
        <w:rPr>
          <w:rFonts w:hint="eastAsia"/>
          <w:sz w:val="20"/>
          <w:szCs w:val="21"/>
        </w:rPr>
        <w:t>市街地に残る貴重な自然を保全する</w:t>
      </w:r>
      <w:r>
        <w:rPr>
          <w:rFonts w:hint="eastAsia"/>
          <w:sz w:val="20"/>
          <w:szCs w:val="21"/>
        </w:rPr>
        <w:t>。</w:t>
      </w:r>
    </w:p>
    <w:p w14:paraId="28C7A02D" w14:textId="77777777" w:rsidR="00A637E8" w:rsidRDefault="00A637E8" w:rsidP="00A637E8">
      <w:pPr>
        <w:spacing w:line="0" w:lineRule="atLeast"/>
        <w:ind w:leftChars="67" w:left="141" w:firstLineChars="100" w:firstLine="180"/>
        <w:rPr>
          <w:sz w:val="20"/>
          <w:szCs w:val="21"/>
        </w:rPr>
      </w:pPr>
      <w:r>
        <w:rPr>
          <w:rFonts w:hint="eastAsia"/>
          <w:sz w:val="18"/>
          <w:szCs w:val="18"/>
        </w:rPr>
        <w:t>-</w:t>
      </w:r>
      <w:r w:rsidRPr="00F65B50">
        <w:rPr>
          <w:rFonts w:hint="eastAsia"/>
          <w:sz w:val="20"/>
          <w:szCs w:val="21"/>
        </w:rPr>
        <w:t>周辺に優れた自然資源（樹林地・河川・農地など）がある場合は、それらとの関係性に配慮し</w:t>
      </w:r>
      <w:r>
        <w:rPr>
          <w:rFonts w:hint="eastAsia"/>
          <w:sz w:val="20"/>
          <w:szCs w:val="21"/>
        </w:rPr>
        <w:t>、</w:t>
      </w:r>
      <w:r w:rsidRPr="00F65B50">
        <w:rPr>
          <w:rFonts w:hint="eastAsia"/>
          <w:sz w:val="20"/>
          <w:szCs w:val="21"/>
        </w:rPr>
        <w:t>建築物等の工夫を</w:t>
      </w:r>
    </w:p>
    <w:p w14:paraId="0D58A1F0" w14:textId="77777777" w:rsidR="00A637E8" w:rsidRPr="00F65B50" w:rsidRDefault="00A637E8" w:rsidP="00A637E8">
      <w:pPr>
        <w:spacing w:line="0" w:lineRule="atLeast"/>
        <w:ind w:leftChars="67" w:left="141" w:firstLineChars="150" w:firstLine="300"/>
        <w:rPr>
          <w:sz w:val="20"/>
          <w:szCs w:val="21"/>
        </w:rPr>
      </w:pPr>
      <w:r w:rsidRPr="00F65B50">
        <w:rPr>
          <w:rFonts w:hint="eastAsia"/>
          <w:sz w:val="20"/>
          <w:szCs w:val="21"/>
        </w:rPr>
        <w:t>行う</w:t>
      </w:r>
      <w:r>
        <w:rPr>
          <w:rFonts w:hint="eastAsia"/>
          <w:sz w:val="20"/>
          <w:szCs w:val="21"/>
        </w:rPr>
        <w:t>。</w:t>
      </w:r>
    </w:p>
    <w:p w14:paraId="1C492186" w14:textId="77777777" w:rsidR="00A637E8" w:rsidRPr="00F65B50" w:rsidRDefault="00A637E8" w:rsidP="00A637E8">
      <w:pPr>
        <w:spacing w:line="0" w:lineRule="atLeast"/>
        <w:ind w:leftChars="67" w:left="141" w:firstLineChars="100" w:firstLine="180"/>
        <w:rPr>
          <w:sz w:val="20"/>
          <w:szCs w:val="21"/>
        </w:rPr>
      </w:pPr>
      <w:r>
        <w:rPr>
          <w:rFonts w:hint="eastAsia"/>
          <w:sz w:val="18"/>
          <w:szCs w:val="18"/>
        </w:rPr>
        <w:t>-</w:t>
      </w:r>
      <w:r w:rsidRPr="00F65B50">
        <w:rPr>
          <w:rFonts w:hint="eastAsia"/>
          <w:sz w:val="20"/>
          <w:szCs w:val="21"/>
        </w:rPr>
        <w:t>計画地周辺の地形や緑・水などの自然特性を読み取り、それらを計画に取り入れる工夫をする</w:t>
      </w:r>
      <w:r>
        <w:rPr>
          <w:rFonts w:hint="eastAsia"/>
          <w:sz w:val="20"/>
          <w:szCs w:val="21"/>
        </w:rPr>
        <w:t>。</w:t>
      </w:r>
    </w:p>
    <w:p w14:paraId="3C97C109" w14:textId="77777777" w:rsidR="00A637E8" w:rsidRPr="00F65B50" w:rsidRDefault="00A637E8" w:rsidP="00A637E8">
      <w:pPr>
        <w:spacing w:line="0" w:lineRule="atLeast"/>
        <w:ind w:leftChars="67" w:left="141"/>
        <w:rPr>
          <w:sz w:val="20"/>
          <w:szCs w:val="21"/>
        </w:rPr>
      </w:pPr>
      <w:r w:rsidRPr="00F65B50">
        <w:rPr>
          <w:rFonts w:hint="eastAsia"/>
          <w:sz w:val="20"/>
          <w:szCs w:val="21"/>
        </w:rPr>
        <w:t>（２）歴史文化特性に配慮する</w:t>
      </w:r>
    </w:p>
    <w:p w14:paraId="24D54851" w14:textId="77777777" w:rsidR="00A637E8" w:rsidRPr="00F65B50" w:rsidRDefault="00A637E8" w:rsidP="00A637E8">
      <w:pPr>
        <w:spacing w:line="0" w:lineRule="atLeast"/>
        <w:ind w:leftChars="67" w:left="141"/>
        <w:rPr>
          <w:sz w:val="20"/>
          <w:szCs w:val="21"/>
        </w:rPr>
      </w:pPr>
      <w:r w:rsidRPr="00F65B50">
        <w:rPr>
          <w:rFonts w:hint="eastAsia"/>
          <w:sz w:val="20"/>
          <w:szCs w:val="21"/>
        </w:rPr>
        <w:t xml:space="preserve">　</w:t>
      </w:r>
      <w:r>
        <w:rPr>
          <w:rFonts w:hint="eastAsia"/>
          <w:sz w:val="20"/>
          <w:szCs w:val="21"/>
        </w:rPr>
        <w:t xml:space="preserve"> </w:t>
      </w:r>
      <w:r>
        <w:rPr>
          <w:rFonts w:hint="eastAsia"/>
          <w:sz w:val="18"/>
          <w:szCs w:val="18"/>
        </w:rPr>
        <w:t>-</w:t>
      </w:r>
      <w:r w:rsidRPr="00F65B50">
        <w:rPr>
          <w:rFonts w:hint="eastAsia"/>
          <w:sz w:val="20"/>
          <w:szCs w:val="21"/>
        </w:rPr>
        <w:t>地域の特徴ある歴史的なまちなみや資源を保全する</w:t>
      </w:r>
      <w:r>
        <w:rPr>
          <w:rFonts w:hint="eastAsia"/>
          <w:sz w:val="20"/>
          <w:szCs w:val="21"/>
        </w:rPr>
        <w:t>。</w:t>
      </w:r>
    </w:p>
    <w:p w14:paraId="2544214C" w14:textId="77777777" w:rsidR="00A637E8" w:rsidRPr="00F65B50" w:rsidRDefault="00A637E8" w:rsidP="00A637E8">
      <w:pPr>
        <w:spacing w:line="0" w:lineRule="atLeast"/>
        <w:ind w:leftChars="67" w:left="141"/>
        <w:rPr>
          <w:sz w:val="20"/>
          <w:szCs w:val="21"/>
        </w:rPr>
      </w:pPr>
      <w:r w:rsidRPr="00F65B50">
        <w:rPr>
          <w:rFonts w:hint="eastAsia"/>
          <w:sz w:val="20"/>
          <w:szCs w:val="21"/>
        </w:rPr>
        <w:t xml:space="preserve">　</w:t>
      </w:r>
      <w:r>
        <w:rPr>
          <w:rFonts w:hint="eastAsia"/>
          <w:sz w:val="20"/>
          <w:szCs w:val="21"/>
        </w:rPr>
        <w:t xml:space="preserve"> </w:t>
      </w:r>
      <w:r>
        <w:rPr>
          <w:rFonts w:hint="eastAsia"/>
          <w:sz w:val="18"/>
          <w:szCs w:val="18"/>
        </w:rPr>
        <w:t>-</w:t>
      </w:r>
      <w:r w:rsidRPr="00F65B50">
        <w:rPr>
          <w:rFonts w:hint="eastAsia"/>
          <w:sz w:val="20"/>
          <w:szCs w:val="21"/>
        </w:rPr>
        <w:t>周辺に歴史文化資源（寺社・町家・古墳など）がある場合は、それらとの調和を図る</w:t>
      </w:r>
      <w:r>
        <w:rPr>
          <w:rFonts w:hint="eastAsia"/>
          <w:sz w:val="20"/>
          <w:szCs w:val="21"/>
        </w:rPr>
        <w:t>。</w:t>
      </w:r>
    </w:p>
    <w:p w14:paraId="41BE1A3B" w14:textId="77777777" w:rsidR="00A637E8" w:rsidRPr="00F65B50" w:rsidRDefault="00A637E8" w:rsidP="00A637E8">
      <w:pPr>
        <w:spacing w:line="0" w:lineRule="atLeast"/>
        <w:ind w:leftChars="67" w:left="141"/>
        <w:rPr>
          <w:sz w:val="20"/>
          <w:szCs w:val="21"/>
        </w:rPr>
      </w:pPr>
      <w:r w:rsidRPr="00F65B50">
        <w:rPr>
          <w:rFonts w:hint="eastAsia"/>
          <w:sz w:val="20"/>
          <w:szCs w:val="21"/>
        </w:rPr>
        <w:t>（３）市街地特性に配慮する</w:t>
      </w:r>
    </w:p>
    <w:p w14:paraId="3501170F" w14:textId="77777777" w:rsidR="00A637E8" w:rsidRPr="00F65B50" w:rsidRDefault="00A637E8" w:rsidP="00A637E8">
      <w:pPr>
        <w:spacing w:line="0" w:lineRule="atLeast"/>
        <w:ind w:leftChars="67" w:left="141" w:firstLineChars="50" w:firstLine="100"/>
        <w:rPr>
          <w:sz w:val="20"/>
          <w:szCs w:val="21"/>
        </w:rPr>
      </w:pPr>
      <w:r w:rsidRPr="00F65B50">
        <w:rPr>
          <w:rFonts w:hint="eastAsia"/>
          <w:sz w:val="20"/>
          <w:szCs w:val="21"/>
        </w:rPr>
        <w:t xml:space="preserve">　</w:t>
      </w:r>
      <w:r>
        <w:rPr>
          <w:rFonts w:hint="eastAsia"/>
          <w:sz w:val="18"/>
          <w:szCs w:val="18"/>
        </w:rPr>
        <w:t>-</w:t>
      </w:r>
      <w:r w:rsidRPr="00F65B50">
        <w:rPr>
          <w:rFonts w:hint="eastAsia"/>
          <w:sz w:val="20"/>
          <w:szCs w:val="21"/>
        </w:rPr>
        <w:t>地域のまちなみの特徴（市街地の成り立ち）を読み取り、デザインに反映させる</w:t>
      </w:r>
      <w:r>
        <w:rPr>
          <w:rFonts w:hint="eastAsia"/>
          <w:sz w:val="20"/>
          <w:szCs w:val="21"/>
        </w:rPr>
        <w:t>。</w:t>
      </w:r>
    </w:p>
    <w:p w14:paraId="05DE7B2F" w14:textId="77777777" w:rsidR="00A637E8" w:rsidRPr="00F65B50" w:rsidRDefault="00A637E8" w:rsidP="00A637E8">
      <w:pPr>
        <w:spacing w:line="0" w:lineRule="atLeast"/>
        <w:ind w:leftChars="67" w:left="141" w:firstLineChars="117" w:firstLine="211"/>
        <w:rPr>
          <w:sz w:val="20"/>
          <w:szCs w:val="21"/>
        </w:rPr>
      </w:pPr>
      <w:r>
        <w:rPr>
          <w:rFonts w:hint="eastAsia"/>
          <w:sz w:val="18"/>
          <w:szCs w:val="18"/>
        </w:rPr>
        <w:t>-</w:t>
      </w:r>
      <w:r w:rsidRPr="00F65B50">
        <w:rPr>
          <w:rFonts w:hint="eastAsia"/>
          <w:sz w:val="20"/>
          <w:szCs w:val="21"/>
        </w:rPr>
        <w:t>市街地の景観の特性（駅前・幹線道路沿道・鉄道沿線など）に応じて、デザインを工夫する</w:t>
      </w:r>
      <w:r>
        <w:rPr>
          <w:rFonts w:hint="eastAsia"/>
          <w:sz w:val="20"/>
          <w:szCs w:val="21"/>
        </w:rPr>
        <w:t>。</w:t>
      </w:r>
    </w:p>
    <w:p w14:paraId="432880A8" w14:textId="77777777" w:rsidR="00A637E8" w:rsidRPr="00F65B50" w:rsidRDefault="00A637E8" w:rsidP="00A637E8">
      <w:pPr>
        <w:spacing w:line="0" w:lineRule="atLeast"/>
        <w:ind w:leftChars="67" w:left="141" w:firstLineChars="67" w:firstLine="121"/>
        <w:rPr>
          <w:sz w:val="18"/>
          <w:szCs w:val="20"/>
        </w:rPr>
      </w:pPr>
    </w:p>
    <w:p w14:paraId="03DC8AEC" w14:textId="77777777" w:rsidR="00A637E8" w:rsidRPr="00F65B50" w:rsidRDefault="00A637E8" w:rsidP="00A637E8">
      <w:pPr>
        <w:spacing w:line="0" w:lineRule="atLeast"/>
        <w:ind w:leftChars="67" w:left="141"/>
      </w:pPr>
      <w:r w:rsidRPr="00F65B50">
        <w:rPr>
          <w:rFonts w:hint="eastAsia"/>
        </w:rPr>
        <w:t>※２ 大規模建築物の色彩基準</w:t>
      </w:r>
    </w:p>
    <w:p w14:paraId="3ECA23B3" w14:textId="7325C0C2" w:rsidR="00A637E8" w:rsidRDefault="00A637E8" w:rsidP="00A637E8">
      <w:pPr>
        <w:spacing w:line="0" w:lineRule="atLeast"/>
        <w:ind w:leftChars="67" w:left="269" w:hangingChars="71" w:hanging="128"/>
        <w:rPr>
          <w:sz w:val="20"/>
          <w:szCs w:val="21"/>
        </w:rPr>
      </w:pPr>
      <w:r>
        <w:rPr>
          <w:rFonts w:hint="eastAsia"/>
          <w:sz w:val="18"/>
          <w:szCs w:val="18"/>
        </w:rPr>
        <w:t>-</w:t>
      </w:r>
      <w:r>
        <w:rPr>
          <w:rFonts w:hint="eastAsia"/>
          <w:sz w:val="20"/>
          <w:szCs w:val="21"/>
        </w:rPr>
        <w:t>ベースカラーは見付面積（張り間方向又はけた行方向の鉛直投影面積）の１</w:t>
      </w:r>
      <w:r w:rsidR="00030D80">
        <w:rPr>
          <w:rFonts w:hint="eastAsia"/>
          <w:sz w:val="20"/>
          <w:szCs w:val="21"/>
        </w:rPr>
        <w:t>/</w:t>
      </w:r>
      <w:r>
        <w:rPr>
          <w:rFonts w:hint="eastAsia"/>
          <w:sz w:val="20"/>
          <w:szCs w:val="21"/>
        </w:rPr>
        <w:t>３以上で用いられている色彩とし、</w:t>
      </w:r>
    </w:p>
    <w:p w14:paraId="6BC86B0F" w14:textId="77777777" w:rsidR="00A637E8" w:rsidRDefault="00A637E8" w:rsidP="00A637E8">
      <w:pPr>
        <w:spacing w:line="0" w:lineRule="atLeast"/>
        <w:ind w:leftChars="67" w:left="141" w:firstLineChars="50" w:firstLine="100"/>
        <w:rPr>
          <w:sz w:val="20"/>
          <w:szCs w:val="21"/>
        </w:rPr>
      </w:pPr>
      <w:r>
        <w:rPr>
          <w:rFonts w:hint="eastAsia"/>
          <w:sz w:val="20"/>
          <w:szCs w:val="21"/>
        </w:rPr>
        <w:t>その色彩の基準は表１のとおりとする。</w:t>
      </w:r>
    </w:p>
    <w:p w14:paraId="02C000E9" w14:textId="77777777" w:rsidR="00A637E8" w:rsidRDefault="00A637E8" w:rsidP="00A637E8">
      <w:pPr>
        <w:spacing w:line="0" w:lineRule="atLeast"/>
        <w:ind w:leftChars="67" w:left="141" w:firstLineChars="100" w:firstLine="200"/>
        <w:rPr>
          <w:sz w:val="20"/>
          <w:szCs w:val="21"/>
        </w:rPr>
      </w:pPr>
      <w:r>
        <w:rPr>
          <w:rFonts w:hint="eastAsia"/>
          <w:sz w:val="20"/>
          <w:szCs w:val="21"/>
        </w:rPr>
        <w:t>表１</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0"/>
        <w:gridCol w:w="1386"/>
        <w:gridCol w:w="1275"/>
      </w:tblGrid>
      <w:tr w:rsidR="00A637E8" w:rsidRPr="00F65B50" w14:paraId="3E7FA140" w14:textId="77777777" w:rsidTr="00C90DD9">
        <w:trPr>
          <w:trHeight w:val="340"/>
        </w:trPr>
        <w:tc>
          <w:tcPr>
            <w:tcW w:w="2280" w:type="dxa"/>
            <w:tcBorders>
              <w:top w:val="single" w:sz="4" w:space="0" w:color="auto"/>
              <w:left w:val="single" w:sz="4" w:space="0" w:color="auto"/>
              <w:bottom w:val="single" w:sz="4" w:space="0" w:color="auto"/>
              <w:right w:val="single" w:sz="4" w:space="0" w:color="auto"/>
            </w:tcBorders>
            <w:vAlign w:val="center"/>
          </w:tcPr>
          <w:p w14:paraId="1AEF91D6"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rFonts w:hint="eastAsia"/>
                <w:sz w:val="20"/>
                <w:szCs w:val="20"/>
              </w:rPr>
              <w:t>色相</w:t>
            </w:r>
          </w:p>
        </w:tc>
        <w:tc>
          <w:tcPr>
            <w:tcW w:w="1386" w:type="dxa"/>
            <w:tcBorders>
              <w:top w:val="single" w:sz="4" w:space="0" w:color="auto"/>
              <w:left w:val="single" w:sz="4" w:space="0" w:color="auto"/>
              <w:bottom w:val="single" w:sz="4" w:space="0" w:color="auto"/>
              <w:right w:val="single" w:sz="4" w:space="0" w:color="auto"/>
            </w:tcBorders>
            <w:vAlign w:val="center"/>
          </w:tcPr>
          <w:p w14:paraId="73BA7224"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rFonts w:hint="eastAsia"/>
                <w:sz w:val="20"/>
                <w:szCs w:val="20"/>
              </w:rPr>
              <w:t>明度</w:t>
            </w:r>
          </w:p>
        </w:tc>
        <w:tc>
          <w:tcPr>
            <w:tcW w:w="1275" w:type="dxa"/>
            <w:tcBorders>
              <w:top w:val="single" w:sz="4" w:space="0" w:color="auto"/>
              <w:left w:val="single" w:sz="4" w:space="0" w:color="auto"/>
              <w:bottom w:val="single" w:sz="4" w:space="0" w:color="auto"/>
              <w:right w:val="single" w:sz="4" w:space="0" w:color="auto"/>
            </w:tcBorders>
            <w:vAlign w:val="center"/>
          </w:tcPr>
          <w:p w14:paraId="52B9D726"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rFonts w:hint="eastAsia"/>
                <w:sz w:val="20"/>
                <w:szCs w:val="20"/>
              </w:rPr>
              <w:t>彩度</w:t>
            </w:r>
          </w:p>
        </w:tc>
      </w:tr>
      <w:tr w:rsidR="00A637E8" w:rsidRPr="00F65B50" w14:paraId="447B2BD6" w14:textId="77777777" w:rsidTr="00C90DD9">
        <w:trPr>
          <w:trHeight w:val="340"/>
        </w:trPr>
        <w:tc>
          <w:tcPr>
            <w:tcW w:w="2280" w:type="dxa"/>
            <w:tcBorders>
              <w:top w:val="single" w:sz="4" w:space="0" w:color="auto"/>
              <w:left w:val="single" w:sz="4" w:space="0" w:color="auto"/>
              <w:bottom w:val="single" w:sz="4" w:space="0" w:color="auto"/>
              <w:right w:val="single" w:sz="4" w:space="0" w:color="auto"/>
            </w:tcBorders>
            <w:hideMark/>
          </w:tcPr>
          <w:p w14:paraId="4159E2ED" w14:textId="77777777" w:rsidR="00A637E8" w:rsidRPr="00F65B50" w:rsidRDefault="00A637E8" w:rsidP="00C90DD9">
            <w:pPr>
              <w:spacing w:line="320" w:lineRule="exact"/>
              <w:ind w:leftChars="67" w:left="341" w:hangingChars="100" w:hanging="200"/>
              <w:contextualSpacing/>
              <w:rPr>
                <w:sz w:val="20"/>
                <w:szCs w:val="20"/>
              </w:rPr>
            </w:pPr>
            <w:r w:rsidRPr="00F65B50">
              <w:rPr>
                <w:sz w:val="20"/>
                <w:szCs w:val="20"/>
              </w:rPr>
              <w:t>YR</w:t>
            </w:r>
            <w:r w:rsidRPr="00F65B50">
              <w:rPr>
                <w:rFonts w:hint="eastAsia"/>
                <w:sz w:val="20"/>
                <w:szCs w:val="20"/>
              </w:rPr>
              <w:t>（橙）系</w:t>
            </w:r>
          </w:p>
        </w:tc>
        <w:tc>
          <w:tcPr>
            <w:tcW w:w="1386" w:type="dxa"/>
            <w:tcBorders>
              <w:top w:val="single" w:sz="4" w:space="0" w:color="auto"/>
              <w:left w:val="single" w:sz="4" w:space="0" w:color="auto"/>
              <w:bottom w:val="single" w:sz="4" w:space="0" w:color="auto"/>
              <w:right w:val="single" w:sz="4" w:space="0" w:color="auto"/>
            </w:tcBorders>
            <w:hideMark/>
          </w:tcPr>
          <w:p w14:paraId="30636D4C"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rFonts w:hint="eastAsia"/>
                <w:sz w:val="20"/>
                <w:szCs w:val="20"/>
              </w:rPr>
              <w:t>6以上</w:t>
            </w:r>
          </w:p>
        </w:tc>
        <w:tc>
          <w:tcPr>
            <w:tcW w:w="1275" w:type="dxa"/>
            <w:tcBorders>
              <w:top w:val="single" w:sz="4" w:space="0" w:color="auto"/>
              <w:left w:val="single" w:sz="4" w:space="0" w:color="auto"/>
              <w:bottom w:val="single" w:sz="4" w:space="0" w:color="auto"/>
              <w:right w:val="single" w:sz="4" w:space="0" w:color="auto"/>
            </w:tcBorders>
            <w:hideMark/>
          </w:tcPr>
          <w:p w14:paraId="7164D639"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4</w:t>
            </w:r>
            <w:r w:rsidRPr="00F65B50">
              <w:rPr>
                <w:rFonts w:hint="eastAsia"/>
                <w:sz w:val="20"/>
                <w:szCs w:val="20"/>
              </w:rPr>
              <w:t>以下</w:t>
            </w:r>
          </w:p>
        </w:tc>
      </w:tr>
      <w:tr w:rsidR="00A637E8" w:rsidRPr="00F65B50" w14:paraId="04767908" w14:textId="77777777" w:rsidTr="00C90DD9">
        <w:trPr>
          <w:trHeight w:val="340"/>
        </w:trPr>
        <w:tc>
          <w:tcPr>
            <w:tcW w:w="2280" w:type="dxa"/>
            <w:tcBorders>
              <w:top w:val="single" w:sz="4" w:space="0" w:color="auto"/>
              <w:left w:val="single" w:sz="4" w:space="0" w:color="auto"/>
              <w:bottom w:val="single" w:sz="4" w:space="0" w:color="auto"/>
              <w:right w:val="single" w:sz="4" w:space="0" w:color="auto"/>
            </w:tcBorders>
            <w:hideMark/>
          </w:tcPr>
          <w:p w14:paraId="444D9692" w14:textId="77777777" w:rsidR="00A637E8" w:rsidRPr="00F65B50" w:rsidRDefault="00A637E8" w:rsidP="00C90DD9">
            <w:pPr>
              <w:spacing w:line="320" w:lineRule="exact"/>
              <w:ind w:leftChars="67" w:left="341" w:hangingChars="100" w:hanging="200"/>
              <w:contextualSpacing/>
              <w:rPr>
                <w:sz w:val="20"/>
                <w:szCs w:val="20"/>
              </w:rPr>
            </w:pPr>
            <w:r w:rsidRPr="00F65B50">
              <w:rPr>
                <w:sz w:val="20"/>
                <w:szCs w:val="20"/>
              </w:rPr>
              <w:t>R</w:t>
            </w:r>
            <w:r w:rsidRPr="00F65B50">
              <w:rPr>
                <w:rFonts w:hint="eastAsia"/>
                <w:sz w:val="20"/>
                <w:szCs w:val="20"/>
              </w:rPr>
              <w:t>（赤）、</w:t>
            </w:r>
            <w:r w:rsidRPr="00F65B50">
              <w:rPr>
                <w:sz w:val="20"/>
                <w:szCs w:val="20"/>
              </w:rPr>
              <w:t>Y</w:t>
            </w:r>
            <w:r w:rsidRPr="00F65B50">
              <w:rPr>
                <w:rFonts w:hint="eastAsia"/>
                <w:sz w:val="20"/>
                <w:szCs w:val="20"/>
              </w:rPr>
              <w:t>（黄）系</w:t>
            </w:r>
          </w:p>
        </w:tc>
        <w:tc>
          <w:tcPr>
            <w:tcW w:w="1386" w:type="dxa"/>
            <w:tcBorders>
              <w:top w:val="single" w:sz="4" w:space="0" w:color="auto"/>
              <w:left w:val="single" w:sz="4" w:space="0" w:color="auto"/>
              <w:bottom w:val="single" w:sz="4" w:space="0" w:color="auto"/>
              <w:right w:val="single" w:sz="4" w:space="0" w:color="auto"/>
            </w:tcBorders>
            <w:hideMark/>
          </w:tcPr>
          <w:p w14:paraId="6F96331B"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6</w:t>
            </w:r>
            <w:r w:rsidRPr="00F65B50">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70338B5E"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3</w:t>
            </w:r>
            <w:r w:rsidRPr="00F65B50">
              <w:rPr>
                <w:rFonts w:hint="eastAsia"/>
                <w:sz w:val="20"/>
                <w:szCs w:val="20"/>
              </w:rPr>
              <w:t>以下</w:t>
            </w:r>
          </w:p>
        </w:tc>
      </w:tr>
      <w:tr w:rsidR="00A637E8" w:rsidRPr="00F65B50" w14:paraId="7D49C1E5" w14:textId="77777777" w:rsidTr="00C90DD9">
        <w:trPr>
          <w:trHeight w:val="340"/>
        </w:trPr>
        <w:tc>
          <w:tcPr>
            <w:tcW w:w="2280" w:type="dxa"/>
            <w:tcBorders>
              <w:top w:val="single" w:sz="4" w:space="0" w:color="auto"/>
              <w:left w:val="single" w:sz="4" w:space="0" w:color="auto"/>
              <w:bottom w:val="single" w:sz="4" w:space="0" w:color="auto"/>
              <w:right w:val="single" w:sz="4" w:space="0" w:color="auto"/>
            </w:tcBorders>
            <w:hideMark/>
          </w:tcPr>
          <w:p w14:paraId="500DE054" w14:textId="77777777" w:rsidR="00A637E8" w:rsidRPr="00F65B50" w:rsidRDefault="00A637E8" w:rsidP="00C90DD9">
            <w:pPr>
              <w:spacing w:line="320" w:lineRule="exact"/>
              <w:ind w:leftChars="67" w:left="341" w:hangingChars="100" w:hanging="200"/>
              <w:contextualSpacing/>
              <w:rPr>
                <w:sz w:val="20"/>
                <w:szCs w:val="20"/>
              </w:rPr>
            </w:pPr>
            <w:r w:rsidRPr="00F65B50">
              <w:rPr>
                <w:rFonts w:hint="eastAsia"/>
                <w:sz w:val="20"/>
                <w:szCs w:val="20"/>
              </w:rPr>
              <w:t>上記以外</w:t>
            </w:r>
          </w:p>
        </w:tc>
        <w:tc>
          <w:tcPr>
            <w:tcW w:w="1386" w:type="dxa"/>
            <w:tcBorders>
              <w:top w:val="single" w:sz="4" w:space="0" w:color="auto"/>
              <w:left w:val="single" w:sz="4" w:space="0" w:color="auto"/>
              <w:bottom w:val="single" w:sz="4" w:space="0" w:color="auto"/>
              <w:right w:val="single" w:sz="4" w:space="0" w:color="auto"/>
            </w:tcBorders>
            <w:hideMark/>
          </w:tcPr>
          <w:p w14:paraId="3F63C7BD"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6</w:t>
            </w:r>
            <w:r w:rsidRPr="00F65B50">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71F2739A"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2</w:t>
            </w:r>
            <w:r w:rsidRPr="00F65B50">
              <w:rPr>
                <w:rFonts w:hint="eastAsia"/>
                <w:sz w:val="20"/>
                <w:szCs w:val="20"/>
              </w:rPr>
              <w:t>以下</w:t>
            </w:r>
          </w:p>
        </w:tc>
      </w:tr>
      <w:tr w:rsidR="00A637E8" w:rsidRPr="00F65B50" w14:paraId="63B009AA" w14:textId="77777777" w:rsidTr="00C90DD9">
        <w:trPr>
          <w:trHeight w:val="340"/>
        </w:trPr>
        <w:tc>
          <w:tcPr>
            <w:tcW w:w="2280" w:type="dxa"/>
            <w:tcBorders>
              <w:top w:val="single" w:sz="4" w:space="0" w:color="auto"/>
              <w:left w:val="single" w:sz="4" w:space="0" w:color="auto"/>
              <w:bottom w:val="single" w:sz="4" w:space="0" w:color="auto"/>
              <w:right w:val="single" w:sz="4" w:space="0" w:color="auto"/>
            </w:tcBorders>
            <w:hideMark/>
          </w:tcPr>
          <w:p w14:paraId="11A05E36" w14:textId="77777777" w:rsidR="00A637E8" w:rsidRPr="00F65B50" w:rsidRDefault="00A637E8" w:rsidP="00C90DD9">
            <w:pPr>
              <w:spacing w:line="320" w:lineRule="exact"/>
              <w:ind w:leftChars="67" w:left="341" w:hangingChars="100" w:hanging="200"/>
              <w:contextualSpacing/>
              <w:rPr>
                <w:sz w:val="20"/>
                <w:szCs w:val="20"/>
              </w:rPr>
            </w:pPr>
            <w:r w:rsidRPr="00F65B50">
              <w:rPr>
                <w:rFonts w:hint="eastAsia"/>
                <w:sz w:val="20"/>
                <w:szCs w:val="20"/>
              </w:rPr>
              <w:t>無彩色</w:t>
            </w:r>
          </w:p>
        </w:tc>
        <w:tc>
          <w:tcPr>
            <w:tcW w:w="1386" w:type="dxa"/>
            <w:tcBorders>
              <w:top w:val="single" w:sz="4" w:space="0" w:color="auto"/>
              <w:left w:val="single" w:sz="4" w:space="0" w:color="auto"/>
              <w:bottom w:val="single" w:sz="4" w:space="0" w:color="auto"/>
              <w:right w:val="single" w:sz="4" w:space="0" w:color="auto"/>
            </w:tcBorders>
            <w:hideMark/>
          </w:tcPr>
          <w:p w14:paraId="504B065F"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6</w:t>
            </w:r>
            <w:r w:rsidRPr="00F65B50">
              <w:rPr>
                <w:rFonts w:hint="eastAsia"/>
                <w:sz w:val="20"/>
                <w:szCs w:val="20"/>
              </w:rPr>
              <w:t>以上</w:t>
            </w:r>
          </w:p>
        </w:tc>
        <w:tc>
          <w:tcPr>
            <w:tcW w:w="1275" w:type="dxa"/>
            <w:tcBorders>
              <w:top w:val="single" w:sz="4" w:space="0" w:color="auto"/>
              <w:left w:val="single" w:sz="4" w:space="0" w:color="auto"/>
              <w:bottom w:val="single" w:sz="4" w:space="0" w:color="auto"/>
              <w:right w:val="single" w:sz="4" w:space="0" w:color="auto"/>
            </w:tcBorders>
            <w:hideMark/>
          </w:tcPr>
          <w:p w14:paraId="694052A9" w14:textId="77777777" w:rsidR="00A637E8" w:rsidRPr="00F65B50" w:rsidRDefault="00A637E8" w:rsidP="00C90DD9">
            <w:pPr>
              <w:spacing w:line="320" w:lineRule="exact"/>
              <w:ind w:leftChars="67" w:left="341" w:hangingChars="100" w:hanging="200"/>
              <w:contextualSpacing/>
              <w:jc w:val="center"/>
              <w:rPr>
                <w:sz w:val="20"/>
                <w:szCs w:val="20"/>
              </w:rPr>
            </w:pPr>
            <w:r w:rsidRPr="00F65B50">
              <w:rPr>
                <w:sz w:val="20"/>
                <w:szCs w:val="20"/>
              </w:rPr>
              <w:t>-</w:t>
            </w:r>
          </w:p>
        </w:tc>
      </w:tr>
    </w:tbl>
    <w:p w14:paraId="736FAAA7" w14:textId="77777777" w:rsidR="00A637E8" w:rsidRDefault="00A637E8" w:rsidP="00A637E8">
      <w:pPr>
        <w:spacing w:line="0" w:lineRule="atLeast"/>
        <w:ind w:leftChars="67" w:left="269" w:hangingChars="71" w:hanging="128"/>
        <w:rPr>
          <w:sz w:val="20"/>
          <w:szCs w:val="21"/>
        </w:rPr>
      </w:pPr>
      <w:r>
        <w:rPr>
          <w:rFonts w:hint="eastAsia"/>
          <w:sz w:val="18"/>
          <w:szCs w:val="18"/>
        </w:rPr>
        <w:t>-</w:t>
      </w:r>
      <w:r>
        <w:rPr>
          <w:rFonts w:hint="eastAsia"/>
          <w:sz w:val="20"/>
          <w:szCs w:val="21"/>
        </w:rPr>
        <w:t>サブカラーを用いる場合は、ベースカラーを引き立て建築物等全体の表情に変化をつける色彩としてベースカラーとの明度</w:t>
      </w:r>
    </w:p>
    <w:p w14:paraId="1DF2B817" w14:textId="3CF2AC3E" w:rsidR="00A637E8" w:rsidRDefault="00A637E8" w:rsidP="00A637E8">
      <w:pPr>
        <w:spacing w:line="0" w:lineRule="atLeast"/>
        <w:ind w:leftChars="67" w:left="141" w:firstLineChars="50" w:firstLine="100"/>
        <w:rPr>
          <w:sz w:val="20"/>
          <w:szCs w:val="21"/>
        </w:rPr>
      </w:pPr>
      <w:r>
        <w:rPr>
          <w:rFonts w:hint="eastAsia"/>
          <w:sz w:val="20"/>
          <w:szCs w:val="21"/>
        </w:rPr>
        <w:t>差を２以内とする。ただし、彩度はベースカラーの基準内とする。使用する範囲は見付面積の１</w:t>
      </w:r>
      <w:r w:rsidR="00030D80">
        <w:rPr>
          <w:rFonts w:hint="eastAsia"/>
          <w:sz w:val="20"/>
          <w:szCs w:val="21"/>
        </w:rPr>
        <w:t>/</w:t>
      </w:r>
      <w:r>
        <w:rPr>
          <w:rFonts w:hint="eastAsia"/>
          <w:sz w:val="20"/>
          <w:szCs w:val="21"/>
        </w:rPr>
        <w:t>３以下とする。</w:t>
      </w:r>
    </w:p>
    <w:p w14:paraId="038D01BB" w14:textId="0F682AF9" w:rsidR="00A637E8" w:rsidRDefault="00A637E8" w:rsidP="00A637E8">
      <w:pPr>
        <w:spacing w:line="0" w:lineRule="atLeast"/>
        <w:ind w:leftChars="67" w:left="269" w:hangingChars="71" w:hanging="128"/>
        <w:rPr>
          <w:sz w:val="20"/>
          <w:szCs w:val="21"/>
        </w:rPr>
      </w:pPr>
      <w:r>
        <w:rPr>
          <w:rFonts w:hint="eastAsia"/>
          <w:sz w:val="18"/>
          <w:szCs w:val="18"/>
        </w:rPr>
        <w:t>-</w:t>
      </w:r>
      <w:r>
        <w:rPr>
          <w:rFonts w:hint="eastAsia"/>
          <w:sz w:val="20"/>
          <w:szCs w:val="21"/>
        </w:rPr>
        <w:t>ベースカラーとサブカラーに当てはまらない色彩を用いる場合は、アクセントカラーとして見付面積の１</w:t>
      </w:r>
      <w:r w:rsidR="00030D80">
        <w:rPr>
          <w:rFonts w:hint="eastAsia"/>
          <w:sz w:val="20"/>
          <w:szCs w:val="21"/>
        </w:rPr>
        <w:t>/</w:t>
      </w:r>
      <w:r>
        <w:rPr>
          <w:rFonts w:hint="eastAsia"/>
          <w:sz w:val="20"/>
          <w:szCs w:val="21"/>
        </w:rPr>
        <w:t>2</w:t>
      </w:r>
      <w:r>
        <w:rPr>
          <w:sz w:val="20"/>
          <w:szCs w:val="21"/>
        </w:rPr>
        <w:t>0</w:t>
      </w:r>
      <w:r>
        <w:rPr>
          <w:rFonts w:hint="eastAsia"/>
          <w:sz w:val="20"/>
          <w:szCs w:val="21"/>
        </w:rPr>
        <w:t>以下の範囲で</w:t>
      </w:r>
    </w:p>
    <w:p w14:paraId="53881F53" w14:textId="77777777" w:rsidR="00A637E8" w:rsidRDefault="00A637E8" w:rsidP="00A637E8">
      <w:pPr>
        <w:spacing w:line="0" w:lineRule="atLeast"/>
        <w:ind w:leftChars="67" w:left="141" w:firstLineChars="50" w:firstLine="100"/>
        <w:rPr>
          <w:sz w:val="20"/>
          <w:szCs w:val="21"/>
        </w:rPr>
      </w:pPr>
      <w:r>
        <w:rPr>
          <w:rFonts w:hint="eastAsia"/>
          <w:sz w:val="20"/>
          <w:szCs w:val="21"/>
        </w:rPr>
        <w:t>使用するものとする。</w:t>
      </w:r>
    </w:p>
    <w:p w14:paraId="28269C6E" w14:textId="77777777" w:rsidR="00A637E8" w:rsidRDefault="00A637E8" w:rsidP="00A637E8">
      <w:pPr>
        <w:spacing w:line="0" w:lineRule="atLeast"/>
        <w:ind w:leftChars="67" w:left="141"/>
        <w:rPr>
          <w:sz w:val="20"/>
          <w:szCs w:val="21"/>
        </w:rPr>
      </w:pPr>
      <w:r>
        <w:rPr>
          <w:rFonts w:hint="eastAsia"/>
          <w:sz w:val="18"/>
          <w:szCs w:val="18"/>
        </w:rPr>
        <w:t>-</w:t>
      </w:r>
      <w:r>
        <w:rPr>
          <w:rFonts w:hint="eastAsia"/>
          <w:sz w:val="20"/>
          <w:szCs w:val="21"/>
        </w:rPr>
        <w:t>写真やイラスト、図形などを用いて構成された部分についてはアクセントカラーとみなす。</w:t>
      </w:r>
    </w:p>
    <w:p w14:paraId="6C4BE34D" w14:textId="77777777" w:rsidR="00A637E8" w:rsidRDefault="00A637E8" w:rsidP="00A637E8">
      <w:pPr>
        <w:spacing w:line="0" w:lineRule="atLeast"/>
        <w:ind w:leftChars="67" w:left="269" w:hangingChars="71" w:hanging="128"/>
        <w:rPr>
          <w:sz w:val="20"/>
          <w:szCs w:val="21"/>
        </w:rPr>
      </w:pPr>
      <w:r>
        <w:rPr>
          <w:rFonts w:hint="eastAsia"/>
          <w:sz w:val="18"/>
          <w:szCs w:val="18"/>
        </w:rPr>
        <w:t>-</w:t>
      </w:r>
      <w:r>
        <w:rPr>
          <w:rFonts w:hint="eastAsia"/>
          <w:sz w:val="20"/>
          <w:szCs w:val="21"/>
        </w:rPr>
        <w:t>色相及び明度・彩度が近接した複数色からなるタイル又は素材の性質上均一な色味を出すことが難しい素材（木材や</w:t>
      </w:r>
    </w:p>
    <w:p w14:paraId="365BFBC8" w14:textId="77777777" w:rsidR="00A637E8" w:rsidRDefault="00A637E8" w:rsidP="00A637E8">
      <w:pPr>
        <w:spacing w:line="0" w:lineRule="atLeast"/>
        <w:ind w:leftChars="67" w:left="141" w:firstLineChars="50" w:firstLine="100"/>
        <w:rPr>
          <w:sz w:val="20"/>
          <w:szCs w:val="21"/>
        </w:rPr>
      </w:pPr>
      <w:r>
        <w:rPr>
          <w:rFonts w:hint="eastAsia"/>
          <w:sz w:val="20"/>
          <w:szCs w:val="21"/>
        </w:rPr>
        <w:t>石など）で構成されている色彩は、その色彩を扱うものとする。</w:t>
      </w:r>
    </w:p>
    <w:p w14:paraId="01D6F669" w14:textId="77777777" w:rsidR="00A637E8" w:rsidRDefault="00A637E8" w:rsidP="00A637E8">
      <w:pPr>
        <w:spacing w:line="0" w:lineRule="atLeast"/>
        <w:ind w:leftChars="67" w:left="141"/>
        <w:rPr>
          <w:sz w:val="20"/>
          <w:szCs w:val="21"/>
        </w:rPr>
      </w:pPr>
      <w:r>
        <w:rPr>
          <w:rFonts w:hint="eastAsia"/>
          <w:sz w:val="18"/>
          <w:szCs w:val="18"/>
        </w:rPr>
        <w:t>-</w:t>
      </w:r>
      <w:r>
        <w:rPr>
          <w:rFonts w:hint="eastAsia"/>
          <w:sz w:val="20"/>
          <w:szCs w:val="21"/>
        </w:rPr>
        <w:t>ルーバーや建具、ガラス、建築設備等については、外壁とみなす場合がある。</w:t>
      </w:r>
    </w:p>
    <w:p w14:paraId="092A475C" w14:textId="27D3A860" w:rsidR="00F64B87" w:rsidRPr="00A637E8" w:rsidRDefault="00F64B87" w:rsidP="00A637E8"/>
    <w:sectPr w:rsidR="00F64B87" w:rsidRPr="00A637E8" w:rsidSect="001D4D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4585" w14:textId="77777777" w:rsidR="005F0DE3" w:rsidRDefault="005F0DE3" w:rsidP="001F2400">
      <w:r>
        <w:separator/>
      </w:r>
    </w:p>
  </w:endnote>
  <w:endnote w:type="continuationSeparator" w:id="0">
    <w:p w14:paraId="7CD97E17" w14:textId="77777777" w:rsidR="005F0DE3" w:rsidRDefault="005F0DE3" w:rsidP="001F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CD98" w14:textId="77777777" w:rsidR="005F0DE3" w:rsidRDefault="005F0DE3" w:rsidP="001F2400">
      <w:r>
        <w:separator/>
      </w:r>
    </w:p>
  </w:footnote>
  <w:footnote w:type="continuationSeparator" w:id="0">
    <w:p w14:paraId="6346833B" w14:textId="77777777" w:rsidR="005F0DE3" w:rsidRDefault="005F0DE3" w:rsidP="001F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C4"/>
    <w:rsid w:val="00030D80"/>
    <w:rsid w:val="001D4DC4"/>
    <w:rsid w:val="001F2400"/>
    <w:rsid w:val="004C4338"/>
    <w:rsid w:val="00540078"/>
    <w:rsid w:val="005F0DE3"/>
    <w:rsid w:val="006C276B"/>
    <w:rsid w:val="00750763"/>
    <w:rsid w:val="009407B2"/>
    <w:rsid w:val="00A637E8"/>
    <w:rsid w:val="00F21572"/>
    <w:rsid w:val="00F6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06D1E6"/>
  <w15:chartTrackingRefBased/>
  <w15:docId w15:val="{6EB5011F-CCE9-4DCA-80BB-E70669DA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C4"/>
    <w:pPr>
      <w:widowControl w:val="0"/>
      <w:jc w:val="both"/>
    </w:pPr>
    <w:rPr>
      <w:rFonts w:ascii="Meiryo UI" w:eastAsia="Meiryo UI" w:hAnsi="Meiryo U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400"/>
    <w:pPr>
      <w:tabs>
        <w:tab w:val="center" w:pos="4252"/>
        <w:tab w:val="right" w:pos="8504"/>
      </w:tabs>
      <w:snapToGrid w:val="0"/>
    </w:pPr>
  </w:style>
  <w:style w:type="character" w:customStyle="1" w:styleId="a4">
    <w:name w:val="ヘッダー (文字)"/>
    <w:basedOn w:val="a0"/>
    <w:link w:val="a3"/>
    <w:uiPriority w:val="99"/>
    <w:rsid w:val="001F2400"/>
    <w:rPr>
      <w:rFonts w:ascii="Meiryo UI" w:eastAsia="Meiryo UI" w:hAnsi="Meiryo UI" w:cs="Times New Roman"/>
      <w:szCs w:val="24"/>
    </w:rPr>
  </w:style>
  <w:style w:type="paragraph" w:styleId="a5">
    <w:name w:val="footer"/>
    <w:basedOn w:val="a"/>
    <w:link w:val="a6"/>
    <w:uiPriority w:val="99"/>
    <w:unhideWhenUsed/>
    <w:rsid w:val="001F2400"/>
    <w:pPr>
      <w:tabs>
        <w:tab w:val="center" w:pos="4252"/>
        <w:tab w:val="right" w:pos="8504"/>
      </w:tabs>
      <w:snapToGrid w:val="0"/>
    </w:pPr>
  </w:style>
  <w:style w:type="character" w:customStyle="1" w:styleId="a6">
    <w:name w:val="フッター (文字)"/>
    <w:basedOn w:val="a0"/>
    <w:link w:val="a5"/>
    <w:uiPriority w:val="99"/>
    <w:rsid w:val="001F2400"/>
    <w:rPr>
      <w:rFonts w:ascii="Meiryo UI" w:eastAsia="Meiryo UI" w:hAnsi="Meiryo UI" w:cs="Times New Roman"/>
      <w:szCs w:val="24"/>
    </w:rPr>
  </w:style>
  <w:style w:type="character" w:styleId="a7">
    <w:name w:val="annotation reference"/>
    <w:uiPriority w:val="99"/>
    <w:rsid w:val="001F2400"/>
    <w:rPr>
      <w:sz w:val="18"/>
      <w:szCs w:val="18"/>
    </w:rPr>
  </w:style>
  <w:style w:type="paragraph" w:styleId="a8">
    <w:name w:val="annotation text"/>
    <w:basedOn w:val="a"/>
    <w:link w:val="a9"/>
    <w:uiPriority w:val="99"/>
    <w:rsid w:val="001F2400"/>
    <w:pPr>
      <w:jc w:val="left"/>
    </w:pPr>
  </w:style>
  <w:style w:type="character" w:customStyle="1" w:styleId="a9">
    <w:name w:val="コメント文字列 (文字)"/>
    <w:basedOn w:val="a0"/>
    <w:link w:val="a8"/>
    <w:uiPriority w:val="99"/>
    <w:rsid w:val="001F2400"/>
    <w:rPr>
      <w:rFonts w:ascii="Meiryo UI" w:eastAsia="Meiryo UI" w:hAnsi="Meiryo U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【新様式】景観配慮事項説明書（建築物／それ以外）</dc:title>
  <dc:subject/>
  <dc:creator>堺市</dc:creator>
  <cp:keywords/>
  <dc:description/>
  <cp:lastModifiedBy>堺市</cp:lastModifiedBy>
  <cp:revision>6</cp:revision>
  <dcterms:created xsi:type="dcterms:W3CDTF">2024-09-13T06:12:00Z</dcterms:created>
  <dcterms:modified xsi:type="dcterms:W3CDTF">2024-11-25T08:03:00Z</dcterms:modified>
</cp:coreProperties>
</file>